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B9" w:rsidRPr="002766B9" w:rsidRDefault="00F75877" w:rsidP="00DF5091">
      <w:pPr>
        <w:pStyle w:val="8"/>
        <w:framePr w:w="9365" w:h="1980" w:hRule="exact" w:wrap="none" w:vAnchor="page" w:hAnchor="page" w:x="1261" w:y="796"/>
        <w:shd w:val="clear" w:color="auto" w:fill="auto"/>
        <w:spacing w:after="0" w:line="240" w:lineRule="auto"/>
        <w:ind w:left="40" w:firstLine="0"/>
        <w:rPr>
          <w:rStyle w:val="1"/>
          <w:sz w:val="28"/>
          <w:szCs w:val="28"/>
        </w:rPr>
      </w:pPr>
      <w:r w:rsidRPr="002766B9">
        <w:rPr>
          <w:rStyle w:val="1"/>
          <w:sz w:val="28"/>
          <w:szCs w:val="28"/>
        </w:rPr>
        <w:t>Российская Федерация</w:t>
      </w:r>
    </w:p>
    <w:p w:rsidR="002766B9" w:rsidRPr="002766B9" w:rsidRDefault="00F75877" w:rsidP="00DF5091">
      <w:pPr>
        <w:pStyle w:val="8"/>
        <w:framePr w:w="9365" w:h="1980" w:hRule="exact" w:wrap="none" w:vAnchor="page" w:hAnchor="page" w:x="1261" w:y="796"/>
        <w:shd w:val="clear" w:color="auto" w:fill="auto"/>
        <w:spacing w:after="0" w:line="240" w:lineRule="auto"/>
        <w:ind w:left="40" w:firstLine="0"/>
        <w:rPr>
          <w:rStyle w:val="1"/>
          <w:sz w:val="28"/>
          <w:szCs w:val="28"/>
        </w:rPr>
      </w:pPr>
      <w:r w:rsidRPr="002766B9">
        <w:rPr>
          <w:rStyle w:val="1"/>
          <w:sz w:val="28"/>
          <w:szCs w:val="28"/>
        </w:rPr>
        <w:t xml:space="preserve"> АДМИНИСТРАЦИЯ</w:t>
      </w:r>
    </w:p>
    <w:p w:rsidR="00241EA4" w:rsidRPr="002766B9" w:rsidRDefault="00F75877" w:rsidP="00DF5091">
      <w:pPr>
        <w:pStyle w:val="8"/>
        <w:framePr w:w="9365" w:h="1980" w:hRule="exact" w:wrap="none" w:vAnchor="page" w:hAnchor="page" w:x="1261" w:y="796"/>
        <w:shd w:val="clear" w:color="auto" w:fill="auto"/>
        <w:spacing w:after="665"/>
        <w:ind w:left="40" w:firstLine="0"/>
        <w:rPr>
          <w:sz w:val="28"/>
          <w:szCs w:val="28"/>
        </w:rPr>
      </w:pPr>
      <w:r w:rsidRPr="002766B9">
        <w:rPr>
          <w:rStyle w:val="1"/>
          <w:sz w:val="28"/>
          <w:szCs w:val="28"/>
        </w:rPr>
        <w:t xml:space="preserve"> Быстроистокского района Алтайского края</w:t>
      </w:r>
    </w:p>
    <w:p w:rsidR="00241EA4" w:rsidRPr="002766B9" w:rsidRDefault="00F75877" w:rsidP="00DF5091">
      <w:pPr>
        <w:pStyle w:val="8"/>
        <w:framePr w:w="9365" w:h="1980" w:hRule="exact" w:wrap="none" w:vAnchor="page" w:hAnchor="page" w:x="1261" w:y="796"/>
        <w:shd w:val="clear" w:color="auto" w:fill="auto"/>
        <w:spacing w:after="0" w:line="240" w:lineRule="exact"/>
        <w:ind w:left="40" w:firstLine="0"/>
        <w:rPr>
          <w:b/>
          <w:sz w:val="28"/>
          <w:szCs w:val="28"/>
        </w:rPr>
      </w:pPr>
      <w:r w:rsidRPr="002766B9">
        <w:rPr>
          <w:rStyle w:val="4pt"/>
          <w:b/>
          <w:sz w:val="28"/>
          <w:szCs w:val="28"/>
        </w:rPr>
        <w:t>ПОСТАНОВЛЕНИЕ</w:t>
      </w:r>
    </w:p>
    <w:p w:rsidR="00241EA4" w:rsidRDefault="00F75877" w:rsidP="00DF5091">
      <w:pPr>
        <w:pStyle w:val="8"/>
        <w:framePr w:w="9365" w:h="11024" w:hRule="exact" w:wrap="none" w:vAnchor="page" w:hAnchor="page" w:x="1381" w:y="3481"/>
        <w:shd w:val="clear" w:color="auto" w:fill="auto"/>
        <w:tabs>
          <w:tab w:val="left" w:leader="underscore" w:pos="2602"/>
          <w:tab w:val="left" w:pos="7902"/>
        </w:tabs>
        <w:spacing w:after="58" w:line="260" w:lineRule="exact"/>
        <w:ind w:left="20" w:firstLine="0"/>
        <w:jc w:val="both"/>
      </w:pPr>
      <w:r>
        <w:rPr>
          <w:rStyle w:val="1"/>
        </w:rPr>
        <w:t xml:space="preserve">« </w:t>
      </w:r>
      <w:r w:rsidR="00664140">
        <w:rPr>
          <w:rStyle w:val="1"/>
        </w:rPr>
        <w:t>27</w:t>
      </w:r>
      <w:r>
        <w:rPr>
          <w:rStyle w:val="2"/>
        </w:rPr>
        <w:t xml:space="preserve"> </w:t>
      </w:r>
      <w:r>
        <w:rPr>
          <w:rStyle w:val="1"/>
        </w:rPr>
        <w:t xml:space="preserve">» </w:t>
      </w:r>
      <w:r w:rsidR="00664140">
        <w:rPr>
          <w:rStyle w:val="1"/>
        </w:rPr>
        <w:t>__11___</w:t>
      </w:r>
      <w:r w:rsidR="002766B9">
        <w:rPr>
          <w:rStyle w:val="1"/>
        </w:rPr>
        <w:t>____</w:t>
      </w:r>
      <w:r w:rsidR="002B220C">
        <w:rPr>
          <w:rStyle w:val="1"/>
        </w:rPr>
        <w:t>2018</w:t>
      </w:r>
      <w:r>
        <w:rPr>
          <w:rStyle w:val="1"/>
        </w:rPr>
        <w:t>г</w:t>
      </w:r>
      <w:r>
        <w:rPr>
          <w:rStyle w:val="1"/>
        </w:rPr>
        <w:tab/>
        <w:t>№</w:t>
      </w:r>
      <w:r w:rsidR="00664140">
        <w:rPr>
          <w:rStyle w:val="1"/>
        </w:rPr>
        <w:t>_471</w:t>
      </w:r>
      <w:r w:rsidR="002766B9">
        <w:rPr>
          <w:rStyle w:val="1"/>
        </w:rPr>
        <w:t>_</w:t>
      </w:r>
    </w:p>
    <w:p w:rsidR="00241EA4" w:rsidRPr="002766B9" w:rsidRDefault="00F75877" w:rsidP="00DF5091">
      <w:pPr>
        <w:pStyle w:val="8"/>
        <w:framePr w:w="9365" w:h="11024" w:hRule="exact" w:wrap="none" w:vAnchor="page" w:hAnchor="page" w:x="1381" w:y="3481"/>
        <w:shd w:val="clear" w:color="auto" w:fill="auto"/>
        <w:spacing w:after="297" w:line="240" w:lineRule="exact"/>
        <w:ind w:left="3900" w:firstLine="0"/>
        <w:jc w:val="left"/>
        <w:rPr>
          <w:sz w:val="28"/>
          <w:szCs w:val="28"/>
        </w:rPr>
      </w:pPr>
      <w:r w:rsidRPr="002766B9">
        <w:rPr>
          <w:rStyle w:val="1"/>
          <w:sz w:val="28"/>
          <w:szCs w:val="28"/>
        </w:rPr>
        <w:t>с. Быстрый Исток</w:t>
      </w:r>
    </w:p>
    <w:p w:rsidR="00241EA4" w:rsidRPr="00C11607" w:rsidRDefault="00F75877" w:rsidP="00C11607">
      <w:pPr>
        <w:pStyle w:val="8"/>
        <w:framePr w:w="9365" w:h="11024" w:hRule="exact" w:wrap="none" w:vAnchor="page" w:hAnchor="page" w:x="1381" w:y="3481"/>
        <w:shd w:val="clear" w:color="auto" w:fill="auto"/>
        <w:tabs>
          <w:tab w:val="left" w:pos="2550"/>
        </w:tabs>
        <w:spacing w:after="0"/>
        <w:ind w:left="20" w:right="3831" w:firstLine="0"/>
        <w:jc w:val="both"/>
        <w:rPr>
          <w:b/>
          <w:sz w:val="28"/>
          <w:szCs w:val="28"/>
        </w:rPr>
      </w:pPr>
      <w:r w:rsidRPr="00C11607">
        <w:rPr>
          <w:rStyle w:val="1"/>
          <w:b/>
          <w:sz w:val="28"/>
          <w:szCs w:val="28"/>
        </w:rPr>
        <w:t>О внесении изменений в постановление Администрации Быстроистокского района от</w:t>
      </w:r>
      <w:r w:rsidR="002766B9" w:rsidRPr="00C11607">
        <w:rPr>
          <w:rStyle w:val="1"/>
          <w:b/>
          <w:sz w:val="28"/>
          <w:szCs w:val="28"/>
        </w:rPr>
        <w:t xml:space="preserve"> 23.1</w:t>
      </w:r>
      <w:r w:rsidRPr="00C11607">
        <w:rPr>
          <w:rStyle w:val="1"/>
          <w:b/>
          <w:sz w:val="28"/>
          <w:szCs w:val="28"/>
        </w:rPr>
        <w:t>1.2015 г № 286 «Об утверждении</w:t>
      </w:r>
      <w:r w:rsidR="002766B9" w:rsidRPr="00C11607">
        <w:rPr>
          <w:rStyle w:val="1"/>
          <w:b/>
          <w:sz w:val="28"/>
          <w:szCs w:val="28"/>
        </w:rPr>
        <w:t xml:space="preserve"> </w:t>
      </w:r>
      <w:r w:rsidRPr="00C11607">
        <w:rPr>
          <w:rStyle w:val="1"/>
          <w:b/>
          <w:sz w:val="28"/>
          <w:szCs w:val="28"/>
        </w:rPr>
        <w:t>муниципальной</w:t>
      </w:r>
      <w:r w:rsidR="002766B9" w:rsidRPr="00C11607">
        <w:rPr>
          <w:rStyle w:val="1"/>
          <w:b/>
          <w:sz w:val="28"/>
          <w:szCs w:val="28"/>
        </w:rPr>
        <w:t xml:space="preserve"> программы Б</w:t>
      </w:r>
      <w:r w:rsidRPr="00C11607">
        <w:rPr>
          <w:rStyle w:val="1"/>
          <w:b/>
          <w:sz w:val="28"/>
          <w:szCs w:val="28"/>
        </w:rPr>
        <w:t>ыстроистокского</w:t>
      </w:r>
      <w:r w:rsidR="002766B9" w:rsidRPr="00C11607">
        <w:rPr>
          <w:rStyle w:val="1"/>
          <w:b/>
          <w:sz w:val="28"/>
          <w:szCs w:val="28"/>
        </w:rPr>
        <w:t xml:space="preserve"> </w:t>
      </w:r>
      <w:r w:rsidRPr="00C11607">
        <w:rPr>
          <w:rStyle w:val="1"/>
          <w:b/>
          <w:sz w:val="28"/>
          <w:szCs w:val="28"/>
        </w:rPr>
        <w:t>района «Развитие кадрового потенциала в с</w:t>
      </w:r>
      <w:r w:rsidR="002766B9" w:rsidRPr="00C11607">
        <w:rPr>
          <w:rStyle w:val="1"/>
          <w:b/>
          <w:sz w:val="28"/>
          <w:szCs w:val="28"/>
        </w:rPr>
        <w:t xml:space="preserve">истеме образования и молодежной </w:t>
      </w:r>
      <w:r w:rsidRPr="00C11607">
        <w:rPr>
          <w:rStyle w:val="1"/>
          <w:b/>
          <w:sz w:val="28"/>
          <w:szCs w:val="28"/>
        </w:rPr>
        <w:t>политики</w:t>
      </w:r>
      <w:r w:rsidR="002766B9" w:rsidRPr="00C11607">
        <w:rPr>
          <w:rStyle w:val="1"/>
          <w:b/>
          <w:sz w:val="28"/>
          <w:szCs w:val="28"/>
        </w:rPr>
        <w:t xml:space="preserve"> </w:t>
      </w:r>
      <w:r w:rsidRPr="00C11607">
        <w:rPr>
          <w:rStyle w:val="1"/>
          <w:b/>
          <w:sz w:val="28"/>
          <w:szCs w:val="28"/>
        </w:rPr>
        <w:t>Быстроистокского района» на 2015</w:t>
      </w:r>
      <w:r w:rsidRPr="00C11607">
        <w:rPr>
          <w:rStyle w:val="1"/>
          <w:b/>
          <w:sz w:val="28"/>
          <w:szCs w:val="28"/>
        </w:rPr>
        <w:softHyphen/>
        <w:t>2020 годы</w:t>
      </w:r>
    </w:p>
    <w:p w:rsidR="00241EA4" w:rsidRPr="0000160C" w:rsidRDefault="0015049C" w:rsidP="00DF5091">
      <w:pPr>
        <w:pStyle w:val="8"/>
        <w:framePr w:w="9365" w:h="11024" w:hRule="exact" w:wrap="none" w:vAnchor="page" w:hAnchor="page" w:x="1381" w:y="3481"/>
        <w:shd w:val="clear" w:color="auto" w:fill="auto"/>
        <w:spacing w:after="185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Во исполнение  решения Быстроистокского районного Собрания депутатов Алтайского края «О районном бюджете муниципального образования Быстроистокский район Ал</w:t>
      </w:r>
      <w:r w:rsidR="002B220C">
        <w:rPr>
          <w:rStyle w:val="1"/>
          <w:sz w:val="28"/>
          <w:szCs w:val="28"/>
        </w:rPr>
        <w:t>тайского края на 2018 год» от 26</w:t>
      </w:r>
      <w:r>
        <w:rPr>
          <w:rStyle w:val="1"/>
          <w:sz w:val="28"/>
          <w:szCs w:val="28"/>
        </w:rPr>
        <w:t>.1</w:t>
      </w:r>
      <w:r w:rsidR="002B220C">
        <w:rPr>
          <w:rStyle w:val="1"/>
          <w:sz w:val="28"/>
          <w:szCs w:val="28"/>
        </w:rPr>
        <w:t>0.2018</w:t>
      </w:r>
      <w:r>
        <w:rPr>
          <w:rStyle w:val="1"/>
          <w:sz w:val="28"/>
          <w:szCs w:val="28"/>
        </w:rPr>
        <w:t>г.,</w:t>
      </w:r>
      <w:r w:rsidR="0000160C">
        <w:rPr>
          <w:rStyle w:val="1"/>
          <w:sz w:val="28"/>
          <w:szCs w:val="28"/>
        </w:rPr>
        <w:t xml:space="preserve"> Администрация Быстроистокского района</w:t>
      </w:r>
    </w:p>
    <w:p w:rsidR="00241EA4" w:rsidRPr="0000160C" w:rsidRDefault="00F75877" w:rsidP="00DF5091">
      <w:pPr>
        <w:pStyle w:val="8"/>
        <w:framePr w:w="9365" w:h="11024" w:hRule="exact" w:wrap="none" w:vAnchor="page" w:hAnchor="page" w:x="1381" w:y="3481"/>
        <w:shd w:val="clear" w:color="auto" w:fill="auto"/>
        <w:spacing w:after="117" w:line="240" w:lineRule="exact"/>
        <w:ind w:left="20" w:firstLine="0"/>
        <w:jc w:val="both"/>
        <w:rPr>
          <w:sz w:val="28"/>
          <w:szCs w:val="28"/>
        </w:rPr>
      </w:pPr>
      <w:r w:rsidRPr="0000160C">
        <w:rPr>
          <w:rStyle w:val="2pt"/>
          <w:sz w:val="28"/>
          <w:szCs w:val="28"/>
        </w:rPr>
        <w:t>ПОСТАНОВЛЯЕТ:</w:t>
      </w:r>
    </w:p>
    <w:p w:rsidR="00241EA4" w:rsidRPr="0000160C" w:rsidRDefault="00F75877" w:rsidP="00DF5091">
      <w:pPr>
        <w:pStyle w:val="8"/>
        <w:framePr w:w="9365" w:h="11024" w:hRule="exact" w:wrap="none" w:vAnchor="page" w:hAnchor="page" w:x="1381" w:y="3481"/>
        <w:numPr>
          <w:ilvl w:val="0"/>
          <w:numId w:val="1"/>
        </w:numPr>
        <w:shd w:val="clear" w:color="auto" w:fill="auto"/>
        <w:tabs>
          <w:tab w:val="left" w:pos="1052"/>
        </w:tabs>
        <w:spacing w:after="0"/>
        <w:ind w:left="20" w:right="20" w:firstLine="720"/>
        <w:jc w:val="both"/>
        <w:rPr>
          <w:sz w:val="28"/>
          <w:szCs w:val="28"/>
        </w:rPr>
      </w:pPr>
      <w:r w:rsidRPr="0000160C">
        <w:rPr>
          <w:rStyle w:val="1"/>
          <w:sz w:val="28"/>
          <w:szCs w:val="28"/>
        </w:rPr>
        <w:t>Внести в постановление Администрации Быстроистокского района от 23.11.2015г. № 286 «Об утверждении муниципальной программы Быстроистокского района «Развитие кадрового потенциала в системе образования и молодежной политики Быстроистокского района» на 2015</w:t>
      </w:r>
      <w:r w:rsidRPr="0000160C">
        <w:rPr>
          <w:rStyle w:val="1"/>
          <w:sz w:val="28"/>
          <w:szCs w:val="28"/>
        </w:rPr>
        <w:softHyphen/>
      </w:r>
      <w:r w:rsidR="0000160C">
        <w:rPr>
          <w:rStyle w:val="1"/>
          <w:sz w:val="28"/>
          <w:szCs w:val="28"/>
        </w:rPr>
        <w:t>-</w:t>
      </w:r>
      <w:r w:rsidRPr="0000160C">
        <w:rPr>
          <w:rStyle w:val="1"/>
          <w:sz w:val="28"/>
          <w:szCs w:val="28"/>
        </w:rPr>
        <w:t>2020 годы, следующие изменения и дополнения:</w:t>
      </w:r>
    </w:p>
    <w:p w:rsidR="00241EA4" w:rsidRPr="0000160C" w:rsidRDefault="00F75877" w:rsidP="002B220C">
      <w:pPr>
        <w:pStyle w:val="8"/>
        <w:framePr w:w="9365" w:h="11024" w:hRule="exact" w:wrap="none" w:vAnchor="page" w:hAnchor="page" w:x="1381" w:y="3481"/>
        <w:shd w:val="clear" w:color="auto" w:fill="auto"/>
        <w:spacing w:after="0" w:line="317" w:lineRule="exact"/>
        <w:ind w:left="140" w:firstLine="0"/>
        <w:jc w:val="left"/>
        <w:rPr>
          <w:sz w:val="28"/>
          <w:szCs w:val="28"/>
        </w:rPr>
      </w:pPr>
      <w:r w:rsidRPr="0000160C">
        <w:rPr>
          <w:rStyle w:val="1"/>
          <w:sz w:val="28"/>
          <w:szCs w:val="28"/>
        </w:rPr>
        <w:t>-</w:t>
      </w:r>
      <w:r w:rsidR="002B220C" w:rsidRPr="002B220C">
        <w:rPr>
          <w:rStyle w:val="5"/>
          <w:sz w:val="28"/>
          <w:szCs w:val="28"/>
        </w:rPr>
        <w:t xml:space="preserve"> </w:t>
      </w:r>
      <w:r w:rsidR="002B220C" w:rsidRPr="00532CBB">
        <w:rPr>
          <w:rStyle w:val="5"/>
          <w:sz w:val="28"/>
          <w:szCs w:val="28"/>
        </w:rPr>
        <w:t>Объемы</w:t>
      </w:r>
      <w:r w:rsidR="002B220C">
        <w:rPr>
          <w:sz w:val="28"/>
          <w:szCs w:val="28"/>
        </w:rPr>
        <w:t xml:space="preserve"> </w:t>
      </w:r>
      <w:r w:rsidR="002B220C" w:rsidRPr="00532CBB">
        <w:rPr>
          <w:rStyle w:val="5"/>
          <w:sz w:val="28"/>
          <w:szCs w:val="28"/>
        </w:rPr>
        <w:t>финансирования</w:t>
      </w:r>
      <w:r w:rsidR="002B220C">
        <w:rPr>
          <w:sz w:val="28"/>
          <w:szCs w:val="28"/>
        </w:rPr>
        <w:t xml:space="preserve"> </w:t>
      </w:r>
      <w:r w:rsidR="002B220C" w:rsidRPr="00532CBB">
        <w:rPr>
          <w:rStyle w:val="5"/>
          <w:sz w:val="28"/>
          <w:szCs w:val="28"/>
        </w:rPr>
        <w:t>программы</w:t>
      </w:r>
      <w:r w:rsidR="002B220C">
        <w:rPr>
          <w:rStyle w:val="5"/>
          <w:sz w:val="28"/>
          <w:szCs w:val="28"/>
        </w:rPr>
        <w:t xml:space="preserve"> на 2019 год составляет 66,0 тыс.руб, на 2020 год – 66,0 тыс.руб.</w:t>
      </w:r>
    </w:p>
    <w:p w:rsidR="0000160C" w:rsidRPr="0000160C" w:rsidRDefault="0000160C" w:rsidP="00DF5091">
      <w:pPr>
        <w:pStyle w:val="8"/>
        <w:framePr w:w="9365" w:h="11024" w:hRule="exact" w:wrap="none" w:vAnchor="page" w:hAnchor="page" w:x="1381" w:y="3481"/>
        <w:numPr>
          <w:ilvl w:val="0"/>
          <w:numId w:val="1"/>
        </w:numPr>
        <w:shd w:val="clear" w:color="auto" w:fill="auto"/>
        <w:tabs>
          <w:tab w:val="left" w:pos="1234"/>
        </w:tabs>
        <w:spacing w:after="0"/>
        <w:ind w:left="20" w:right="20" w:firstLine="720"/>
        <w:jc w:val="both"/>
        <w:rPr>
          <w:sz w:val="28"/>
          <w:szCs w:val="28"/>
        </w:rPr>
      </w:pPr>
      <w:r w:rsidRPr="0000160C">
        <w:rPr>
          <w:rStyle w:val="1"/>
          <w:sz w:val="28"/>
          <w:szCs w:val="28"/>
        </w:rPr>
        <w:t>Настоящее постановление разместить на официальном сайте Администрации Быстроистокского района.</w:t>
      </w:r>
    </w:p>
    <w:p w:rsidR="00241EA4" w:rsidRPr="0000160C" w:rsidRDefault="00F75877" w:rsidP="00DF5091">
      <w:pPr>
        <w:pStyle w:val="8"/>
        <w:framePr w:w="9365" w:h="11024" w:hRule="exact" w:wrap="none" w:vAnchor="page" w:hAnchor="page" w:x="1381" w:y="3481"/>
        <w:numPr>
          <w:ilvl w:val="0"/>
          <w:numId w:val="1"/>
        </w:numPr>
        <w:shd w:val="clear" w:color="auto" w:fill="auto"/>
        <w:tabs>
          <w:tab w:val="left" w:pos="1042"/>
        </w:tabs>
        <w:spacing w:after="0"/>
        <w:ind w:left="20" w:right="20" w:firstLine="720"/>
        <w:jc w:val="both"/>
        <w:rPr>
          <w:sz w:val="28"/>
          <w:szCs w:val="28"/>
        </w:rPr>
      </w:pPr>
      <w:r w:rsidRPr="0000160C">
        <w:rPr>
          <w:rStyle w:val="1"/>
          <w:sz w:val="28"/>
          <w:szCs w:val="28"/>
        </w:rPr>
        <w:t xml:space="preserve">Контроль </w:t>
      </w:r>
      <w:r w:rsidR="002B220C">
        <w:rPr>
          <w:rStyle w:val="1"/>
          <w:sz w:val="28"/>
          <w:szCs w:val="28"/>
        </w:rPr>
        <w:t>за</w:t>
      </w:r>
      <w:r w:rsidRPr="0000160C">
        <w:rPr>
          <w:rStyle w:val="1"/>
          <w:sz w:val="28"/>
          <w:szCs w:val="28"/>
        </w:rPr>
        <w:t xml:space="preserve"> исполнени</w:t>
      </w:r>
      <w:r w:rsidR="002B220C">
        <w:rPr>
          <w:rStyle w:val="1"/>
          <w:sz w:val="28"/>
          <w:szCs w:val="28"/>
        </w:rPr>
        <w:t>ем</w:t>
      </w:r>
      <w:r w:rsidRPr="0000160C">
        <w:rPr>
          <w:rStyle w:val="1"/>
          <w:sz w:val="28"/>
          <w:szCs w:val="28"/>
        </w:rPr>
        <w:t xml:space="preserve"> настоящего постановления </w:t>
      </w:r>
      <w:r w:rsidR="002B220C">
        <w:rPr>
          <w:rStyle w:val="1"/>
          <w:sz w:val="28"/>
          <w:szCs w:val="28"/>
        </w:rPr>
        <w:t>возложить на заместителя главы района по социально-экономическим вопросам М.В.Наливкину.</w:t>
      </w:r>
    </w:p>
    <w:p w:rsidR="002B220C" w:rsidRDefault="002B220C" w:rsidP="002B220C">
      <w:pPr>
        <w:pStyle w:val="8"/>
        <w:framePr w:w="9511" w:h="1831" w:hRule="exact" w:wrap="none" w:vAnchor="page" w:hAnchor="page" w:x="1486" w:y="14146"/>
        <w:shd w:val="clear" w:color="auto" w:fill="auto"/>
        <w:spacing w:after="0" w:line="24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F5091" w:rsidRPr="00DF5091" w:rsidRDefault="002B220C" w:rsidP="002B220C">
      <w:pPr>
        <w:pStyle w:val="8"/>
        <w:framePr w:w="9511" w:h="1831" w:hRule="exact" w:wrap="none" w:vAnchor="page" w:hAnchor="page" w:x="1486" w:y="14146"/>
        <w:shd w:val="clear" w:color="auto" w:fill="auto"/>
        <w:spacing w:after="0" w:line="24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А.Г.Вавилов </w:t>
      </w:r>
      <w:r w:rsidR="0076324C">
        <w:rPr>
          <w:sz w:val="28"/>
          <w:szCs w:val="28"/>
        </w:rPr>
        <w:t xml:space="preserve">                                                              </w:t>
      </w:r>
    </w:p>
    <w:p w:rsidR="00241EA4" w:rsidRDefault="0076324C">
      <w:pPr>
        <w:rPr>
          <w:sz w:val="2"/>
          <w:szCs w:val="2"/>
        </w:rPr>
        <w:sectPr w:rsidR="00241E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241EA4" w:rsidRPr="00DF5091" w:rsidRDefault="00F75877" w:rsidP="00DF5091">
      <w:pPr>
        <w:pStyle w:val="8"/>
        <w:framePr w:w="9826" w:h="2206" w:hRule="exact" w:wrap="none" w:vAnchor="page" w:hAnchor="page" w:x="1321" w:y="1591"/>
        <w:shd w:val="clear" w:color="auto" w:fill="auto"/>
        <w:spacing w:after="0"/>
        <w:ind w:left="5540" w:firstLine="0"/>
        <w:jc w:val="left"/>
        <w:rPr>
          <w:sz w:val="28"/>
          <w:szCs w:val="28"/>
        </w:rPr>
      </w:pPr>
      <w:r w:rsidRPr="00DF5091">
        <w:rPr>
          <w:rStyle w:val="1"/>
          <w:sz w:val="28"/>
          <w:szCs w:val="28"/>
        </w:rPr>
        <w:lastRenderedPageBreak/>
        <w:t>Утверждена</w:t>
      </w:r>
    </w:p>
    <w:p w:rsidR="00241EA4" w:rsidRPr="00DF5091" w:rsidRDefault="00F75877" w:rsidP="00DF5091">
      <w:pPr>
        <w:pStyle w:val="8"/>
        <w:framePr w:w="9826" w:h="2206" w:hRule="exact" w:wrap="none" w:vAnchor="page" w:hAnchor="page" w:x="1321" w:y="1591"/>
        <w:shd w:val="clear" w:color="auto" w:fill="auto"/>
        <w:spacing w:after="0"/>
        <w:ind w:left="5540" w:right="200" w:firstLine="0"/>
        <w:jc w:val="left"/>
        <w:rPr>
          <w:sz w:val="28"/>
          <w:szCs w:val="28"/>
        </w:rPr>
      </w:pPr>
      <w:r w:rsidRPr="00DF5091">
        <w:rPr>
          <w:rStyle w:val="1"/>
          <w:sz w:val="28"/>
          <w:szCs w:val="28"/>
        </w:rPr>
        <w:t xml:space="preserve">постановлением Администрации Быстроистокского района Алтайского края от </w:t>
      </w:r>
      <w:r w:rsidR="000C1CB2">
        <w:rPr>
          <w:rStyle w:val="1"/>
          <w:sz w:val="28"/>
          <w:szCs w:val="28"/>
        </w:rPr>
        <w:t>27.11.</w:t>
      </w:r>
      <w:r w:rsidR="001A562A">
        <w:rPr>
          <w:rStyle w:val="1"/>
          <w:sz w:val="28"/>
          <w:szCs w:val="28"/>
        </w:rPr>
        <w:t>2018</w:t>
      </w:r>
      <w:r w:rsidRPr="00DF5091">
        <w:rPr>
          <w:rStyle w:val="1"/>
          <w:sz w:val="28"/>
          <w:szCs w:val="28"/>
        </w:rPr>
        <w:t>г. №</w:t>
      </w:r>
      <w:r w:rsidR="000C1CB2">
        <w:rPr>
          <w:rStyle w:val="1"/>
          <w:sz w:val="28"/>
          <w:szCs w:val="28"/>
        </w:rPr>
        <w:t xml:space="preserve"> 471</w:t>
      </w:r>
    </w:p>
    <w:p w:rsidR="00DF5091" w:rsidRPr="00DF5091" w:rsidRDefault="00F75877">
      <w:pPr>
        <w:pStyle w:val="8"/>
        <w:framePr w:w="9667" w:h="1011" w:hRule="exact" w:wrap="none" w:vAnchor="page" w:hAnchor="page" w:x="1275" w:y="4190"/>
        <w:shd w:val="clear" w:color="auto" w:fill="auto"/>
        <w:spacing w:after="0" w:line="317" w:lineRule="exact"/>
        <w:ind w:left="80" w:firstLine="0"/>
        <w:rPr>
          <w:rStyle w:val="1"/>
          <w:sz w:val="28"/>
          <w:szCs w:val="28"/>
        </w:rPr>
      </w:pPr>
      <w:r w:rsidRPr="00DF5091">
        <w:rPr>
          <w:rStyle w:val="1"/>
          <w:sz w:val="28"/>
          <w:szCs w:val="28"/>
        </w:rPr>
        <w:t xml:space="preserve">МУНИЦИПАЛЬНАЯ ПРОГРАММА БЫСТРОИСТОКСКОГО РАЙОНА </w:t>
      </w:r>
    </w:p>
    <w:p w:rsidR="00241EA4" w:rsidRPr="00DF5091" w:rsidRDefault="00F75877">
      <w:pPr>
        <w:pStyle w:val="8"/>
        <w:framePr w:w="9667" w:h="1011" w:hRule="exact" w:wrap="none" w:vAnchor="page" w:hAnchor="page" w:x="1275" w:y="4190"/>
        <w:shd w:val="clear" w:color="auto" w:fill="auto"/>
        <w:spacing w:after="0" w:line="317" w:lineRule="exact"/>
        <w:ind w:left="80" w:firstLine="0"/>
        <w:rPr>
          <w:sz w:val="28"/>
          <w:szCs w:val="28"/>
        </w:rPr>
      </w:pPr>
      <w:r w:rsidRPr="00DF5091">
        <w:rPr>
          <w:rStyle w:val="1"/>
          <w:sz w:val="28"/>
          <w:szCs w:val="28"/>
        </w:rPr>
        <w:t>«Развитие кадрового потенциала в системе образования и молодежной политики Быстроистокского района» на 2015-2020 годы</w:t>
      </w:r>
    </w:p>
    <w:p w:rsidR="00241EA4" w:rsidRPr="00DF5091" w:rsidRDefault="00F75877">
      <w:pPr>
        <w:pStyle w:val="8"/>
        <w:framePr w:w="9667" w:h="1022" w:hRule="exact" w:wrap="none" w:vAnchor="page" w:hAnchor="page" w:x="1275" w:y="5467"/>
        <w:shd w:val="clear" w:color="auto" w:fill="auto"/>
        <w:spacing w:after="0"/>
        <w:ind w:left="80" w:firstLine="0"/>
        <w:rPr>
          <w:sz w:val="28"/>
          <w:szCs w:val="28"/>
        </w:rPr>
      </w:pPr>
      <w:r w:rsidRPr="00DF5091">
        <w:rPr>
          <w:rStyle w:val="1"/>
          <w:sz w:val="28"/>
          <w:szCs w:val="28"/>
        </w:rPr>
        <w:t>ПАСПОРТ</w:t>
      </w:r>
    </w:p>
    <w:p w:rsidR="00241EA4" w:rsidRPr="00DF5091" w:rsidRDefault="00F75877">
      <w:pPr>
        <w:pStyle w:val="8"/>
        <w:framePr w:w="9667" w:h="1022" w:hRule="exact" w:wrap="none" w:vAnchor="page" w:hAnchor="page" w:x="1275" w:y="5467"/>
        <w:shd w:val="clear" w:color="auto" w:fill="auto"/>
        <w:spacing w:after="0"/>
        <w:ind w:left="80" w:firstLine="0"/>
        <w:rPr>
          <w:sz w:val="28"/>
          <w:szCs w:val="28"/>
        </w:rPr>
      </w:pPr>
      <w:r w:rsidRPr="00DF5091">
        <w:rPr>
          <w:rStyle w:val="1"/>
          <w:sz w:val="28"/>
          <w:szCs w:val="28"/>
        </w:rPr>
        <w:t>программы «Развитие кадрового потенциала в системе образования и молодежной политики Быстроистокского района» на 2015-2020 годы</w:t>
      </w:r>
    </w:p>
    <w:tbl>
      <w:tblPr>
        <w:tblpPr w:leftFromText="180" w:rightFromText="180" w:vertAnchor="text" w:horzAnchor="margin" w:tblpXSpec="center" w:tblpY="6712"/>
        <w:tblOverlap w:val="never"/>
        <w:tblW w:w="104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7912"/>
      </w:tblGrid>
      <w:tr w:rsidR="00F31515" w:rsidRPr="00DF5091" w:rsidTr="00F31515">
        <w:trPr>
          <w:trHeight w:hRule="exact" w:val="96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Исполнитель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муниципальной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Отдел Администрации Быстроистокского района по образованию и молодежной политике Алтайского края</w:t>
            </w:r>
          </w:p>
        </w:tc>
      </w:tr>
      <w:tr w:rsidR="00F31515" w:rsidRPr="00DF5091" w:rsidTr="00F31515">
        <w:trPr>
          <w:trHeight w:hRule="exact" w:val="64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12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Участники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before="120"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6"/>
                <w:sz w:val="28"/>
                <w:szCs w:val="28"/>
              </w:rPr>
              <w:t>Образовательные учреждения (по согласованию)</w:t>
            </w:r>
          </w:p>
        </w:tc>
      </w:tr>
      <w:tr w:rsidR="00F31515" w:rsidRPr="00DF5091" w:rsidTr="00F31515">
        <w:trPr>
          <w:trHeight w:hRule="exact" w:val="6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Цели 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Создание условий для развития кадрового потенциала системы образования Быстроистокского района</w:t>
            </w:r>
          </w:p>
        </w:tc>
      </w:tr>
      <w:tr w:rsidR="00F31515" w:rsidRPr="00DF5091" w:rsidTr="00F31515">
        <w:trPr>
          <w:trHeight w:hRule="exact" w:val="95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12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Задачи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before="120"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 w:line="317" w:lineRule="exact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-Повышение уровня квалификации, профессиональной компетенции педагогических и руководящих работников системы общего образования;</w:t>
            </w:r>
          </w:p>
        </w:tc>
      </w:tr>
      <w:tr w:rsidR="00F31515" w:rsidRPr="00DF5091" w:rsidTr="00F31515">
        <w:trPr>
          <w:trHeight w:hRule="exact" w:val="20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Перечень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мероприятий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-Повышение уровня квалификации педагогических и руководящих работников системы общего образования;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-Выплата подъемных молодым специалистам;</w:t>
            </w: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 xml:space="preserve">-Аренда жилья для прибывающих специалистов в район; </w:t>
            </w: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 xml:space="preserve">-Развитие целевого обучения в педагогических вузах; </w:t>
            </w: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-Выплата педагогам района</w:t>
            </w: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</w:p>
          <w:p w:rsidR="00F31515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rStyle w:val="5"/>
                <w:sz w:val="28"/>
                <w:szCs w:val="28"/>
              </w:rPr>
            </w:pP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 xml:space="preserve"> средств на санаторно</w:t>
            </w:r>
            <w:r w:rsidRPr="00DF5091">
              <w:rPr>
                <w:rStyle w:val="5"/>
                <w:sz w:val="28"/>
                <w:szCs w:val="28"/>
              </w:rPr>
              <w:softHyphen/>
              <w:t>курортное лечение;</w:t>
            </w:r>
          </w:p>
        </w:tc>
      </w:tr>
      <w:tr w:rsidR="00F31515" w:rsidRPr="00DF5091" w:rsidTr="00F31515">
        <w:trPr>
          <w:trHeight w:hRule="exact" w:val="38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12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7"/>
                <w:sz w:val="28"/>
                <w:szCs w:val="28"/>
              </w:rPr>
              <w:t>Показатели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before="120"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F5091">
              <w:rPr>
                <w:rStyle w:val="7"/>
                <w:sz w:val="28"/>
                <w:szCs w:val="28"/>
              </w:rPr>
              <w:t>программы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-Доля учителей в возрасте до 30 лет в общей численности учителей общеобразовательных организаций;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образования;</w:t>
            </w:r>
          </w:p>
          <w:p w:rsidR="00F31515" w:rsidRPr="00DF5091" w:rsidRDefault="00F31515" w:rsidP="00F31515">
            <w:pPr>
              <w:pStyle w:val="8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DF5091">
              <w:rPr>
                <w:rStyle w:val="5"/>
                <w:sz w:val="28"/>
                <w:szCs w:val="28"/>
              </w:rPr>
              <w:t>-Количество педагогических работников организаций образования, прошедших лечение в санаторно-курортных организациях, расположенных на территории Алтайского</w:t>
            </w:r>
          </w:p>
        </w:tc>
      </w:tr>
    </w:tbl>
    <w:p w:rsidR="00241EA4" w:rsidRDefault="00241EA4">
      <w:pPr>
        <w:rPr>
          <w:sz w:val="2"/>
          <w:szCs w:val="2"/>
        </w:rPr>
        <w:sectPr w:rsidR="00241E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7655"/>
      </w:tblGrid>
      <w:tr w:rsidR="00241EA4" w:rsidTr="00633839">
        <w:trPr>
          <w:trHeight w:hRule="exact" w:val="3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EA4" w:rsidRDefault="00241EA4" w:rsidP="00633839">
            <w:pPr>
              <w:framePr w:w="9605" w:h="13301" w:wrap="none" w:vAnchor="page" w:hAnchor="page" w:x="999" w:y="1726"/>
              <w:rPr>
                <w:sz w:val="10"/>
                <w:szCs w:val="1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края, за счет краевого и районного бюджета.</w:t>
            </w:r>
          </w:p>
        </w:tc>
      </w:tr>
      <w:tr w:rsidR="00241EA4" w:rsidTr="00633839">
        <w:trPr>
          <w:trHeight w:hRule="exact" w:val="9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Сроки и этапы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реализации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2015-2020 годы</w:t>
            </w:r>
          </w:p>
        </w:tc>
      </w:tr>
      <w:tr w:rsidR="00241EA4" w:rsidTr="00633839">
        <w:trPr>
          <w:trHeight w:hRule="exact" w:val="775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 w:line="317" w:lineRule="exact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Объемы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 w:line="317" w:lineRule="exact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финансирования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 w:line="317" w:lineRule="exact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Общий объем финансирования программы составит 1465,6 тыс. рублей, из них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из краевого бюджета - 318,6 тыс. рублей, в том числе по годам: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 - 53,1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год-53,1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год-53,1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63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 - 53,1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63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год-53,1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2"/>
              </w:numPr>
              <w:shd w:val="clear" w:color="auto" w:fill="auto"/>
              <w:tabs>
                <w:tab w:val="left" w:pos="763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 - 53,1 тыс. рублей</w:t>
            </w:r>
          </w:p>
          <w:p w:rsidR="00241EA4" w:rsidRPr="00532CBB" w:rsidRDefault="003F7FAF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из районного бюджета 212</w:t>
            </w:r>
            <w:r w:rsidR="00F75877" w:rsidRPr="00532CBB">
              <w:rPr>
                <w:rStyle w:val="5"/>
                <w:sz w:val="28"/>
                <w:szCs w:val="28"/>
              </w:rPr>
              <w:t>,0 тыс. рублей, в том числе по годам;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63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 - 10,0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B70A62">
              <w:rPr>
                <w:rStyle w:val="5"/>
                <w:sz w:val="28"/>
                <w:szCs w:val="28"/>
              </w:rPr>
              <w:t>год - 1</w:t>
            </w:r>
            <w:r w:rsidR="00F75877" w:rsidRPr="00532CBB">
              <w:rPr>
                <w:rStyle w:val="5"/>
                <w:sz w:val="28"/>
                <w:szCs w:val="28"/>
              </w:rPr>
              <w:t>0,00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>год - 30,0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F75877" w:rsidRPr="00532CBB">
              <w:rPr>
                <w:rStyle w:val="5"/>
                <w:sz w:val="28"/>
                <w:szCs w:val="28"/>
              </w:rPr>
              <w:t xml:space="preserve">год - </w:t>
            </w:r>
            <w:r>
              <w:rPr>
                <w:rStyle w:val="5"/>
                <w:sz w:val="28"/>
                <w:szCs w:val="28"/>
              </w:rPr>
              <w:t>30</w:t>
            </w:r>
            <w:r w:rsidR="00F75877" w:rsidRPr="00532CBB">
              <w:rPr>
                <w:rStyle w:val="5"/>
                <w:sz w:val="28"/>
                <w:szCs w:val="28"/>
              </w:rPr>
              <w:t>,0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3F7FAF">
              <w:rPr>
                <w:rStyle w:val="5"/>
                <w:sz w:val="28"/>
                <w:szCs w:val="28"/>
              </w:rPr>
              <w:t>год - 66</w:t>
            </w:r>
            <w:r w:rsidR="00F75877" w:rsidRPr="00532CBB">
              <w:rPr>
                <w:rStyle w:val="5"/>
                <w:sz w:val="28"/>
                <w:szCs w:val="28"/>
              </w:rPr>
              <w:t>,0 тыс. рублей;</w:t>
            </w:r>
          </w:p>
          <w:p w:rsidR="00241EA4" w:rsidRPr="00532CBB" w:rsidRDefault="00633839" w:rsidP="00633839">
            <w:pPr>
              <w:pStyle w:val="8"/>
              <w:framePr w:w="9605" w:h="13301" w:wrap="none" w:vAnchor="page" w:hAnchor="page" w:x="999" w:y="172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</w:t>
            </w:r>
            <w:r w:rsidR="003F7FAF">
              <w:rPr>
                <w:rStyle w:val="5"/>
                <w:sz w:val="28"/>
                <w:szCs w:val="28"/>
              </w:rPr>
              <w:t>год - 66</w:t>
            </w:r>
            <w:r w:rsidR="00F75877" w:rsidRPr="00532CBB">
              <w:rPr>
                <w:rStyle w:val="5"/>
                <w:sz w:val="28"/>
                <w:szCs w:val="28"/>
              </w:rPr>
              <w:t>,0 тыс. рублей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решением районного Собрания депутатов Быстроистокского района о районном бюджете на соответствующий финансовый год.</w:t>
            </w:r>
          </w:p>
        </w:tc>
      </w:tr>
      <w:tr w:rsidR="00241EA4" w:rsidTr="00633839">
        <w:trPr>
          <w:trHeight w:hRule="exact" w:val="524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Ожидаемые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результаты</w:t>
            </w:r>
          </w:p>
          <w:p w:rsidR="00241EA4" w:rsidRPr="00532CBB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40" w:firstLine="0"/>
              <w:jc w:val="left"/>
              <w:rPr>
                <w:sz w:val="28"/>
                <w:szCs w:val="28"/>
              </w:rPr>
            </w:pPr>
            <w:r w:rsidRPr="00532CBB">
              <w:rPr>
                <w:rStyle w:val="5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EA4" w:rsidRPr="00633839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5"/>
              </w:rPr>
              <w:t>-</w:t>
            </w:r>
            <w:r w:rsidRPr="00633839">
              <w:rPr>
                <w:rStyle w:val="5"/>
                <w:sz w:val="28"/>
                <w:szCs w:val="28"/>
              </w:rPr>
              <w:t>Доля учителей в возрасте до 35 лет в общей численности учителей общеобразовательных организаций - 23%;</w:t>
            </w:r>
          </w:p>
          <w:p w:rsidR="00241EA4" w:rsidRPr="00633839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both"/>
              <w:rPr>
                <w:sz w:val="28"/>
                <w:szCs w:val="28"/>
              </w:rPr>
            </w:pPr>
            <w:r w:rsidRPr="00633839">
              <w:rPr>
                <w:rStyle w:val="5"/>
                <w:sz w:val="28"/>
                <w:szCs w:val="28"/>
              </w:rPr>
              <w:t xml:space="preserve">-Доля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- </w:t>
            </w:r>
            <w:r w:rsidR="00CD0F11">
              <w:rPr>
                <w:rStyle w:val="5"/>
                <w:sz w:val="28"/>
                <w:szCs w:val="28"/>
              </w:rPr>
              <w:t>100</w:t>
            </w:r>
            <w:r w:rsidRPr="00633839">
              <w:rPr>
                <w:rStyle w:val="5"/>
                <w:sz w:val="28"/>
                <w:szCs w:val="28"/>
              </w:rPr>
              <w:t>%;</w:t>
            </w:r>
          </w:p>
          <w:p w:rsidR="00241EA4" w:rsidRDefault="00F75877" w:rsidP="00633839">
            <w:pPr>
              <w:pStyle w:val="8"/>
              <w:framePr w:w="9605" w:h="13301" w:wrap="none" w:vAnchor="page" w:hAnchor="page" w:x="999" w:y="1726"/>
              <w:shd w:val="clear" w:color="auto" w:fill="auto"/>
              <w:spacing w:after="0"/>
              <w:ind w:left="120" w:firstLine="0"/>
              <w:jc w:val="both"/>
            </w:pPr>
            <w:r w:rsidRPr="00633839">
              <w:rPr>
                <w:rStyle w:val="5"/>
                <w:sz w:val="28"/>
                <w:szCs w:val="28"/>
              </w:rPr>
              <w:t>-Количество педагогических работников организаций образования, прошедших лечение в санаторно-курортных организациях, расположенных на территории Алтайского края, за счет к</w:t>
            </w:r>
            <w:r w:rsidR="000D43FE">
              <w:rPr>
                <w:rStyle w:val="5"/>
                <w:sz w:val="28"/>
                <w:szCs w:val="28"/>
              </w:rPr>
              <w:t>раевого и районного бюджета - 2</w:t>
            </w:r>
            <w:r w:rsidRPr="00633839">
              <w:rPr>
                <w:rStyle w:val="5"/>
                <w:sz w:val="28"/>
                <w:szCs w:val="28"/>
              </w:rPr>
              <w:t>,0%).</w:t>
            </w:r>
          </w:p>
        </w:tc>
      </w:tr>
    </w:tbl>
    <w:p w:rsidR="00241EA4" w:rsidRDefault="00241EA4">
      <w:pPr>
        <w:rPr>
          <w:sz w:val="2"/>
          <w:szCs w:val="2"/>
        </w:rPr>
        <w:sectPr w:rsidR="00241E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1EA4" w:rsidRDefault="00241EA4">
      <w:pPr>
        <w:pStyle w:val="21"/>
        <w:framePr w:wrap="none" w:vAnchor="page" w:hAnchor="page" w:x="907" w:y="579"/>
        <w:shd w:val="clear" w:color="auto" w:fill="auto"/>
        <w:spacing w:line="210" w:lineRule="exact"/>
      </w:pP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 w:line="240" w:lineRule="exact"/>
        <w:ind w:left="2020" w:firstLine="0"/>
        <w:jc w:val="left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1. Общая характеристика реализации программы.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Сфера образования, как и любая другая отрасль народного хозяйства, в состоянии нормально функционировать, если будет обеспечена подготовленными кадрами специалистов.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В условиях перехода образования на стандарты нового поколения, к кадровому обеспечению существенно меняются требования и по уровню образования и квалификационным требованиям.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Алтайского края, привлечение в систему образования молодых специалистов.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30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В последнее время много сделано для развития кадрового потенциала системы образования района. Существенна возросла заработная плата. Осуществляются выплаты вновь прибывшим молодым специалистам.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numPr>
          <w:ilvl w:val="0"/>
          <w:numId w:val="4"/>
        </w:numPr>
        <w:shd w:val="clear" w:color="auto" w:fill="auto"/>
        <w:tabs>
          <w:tab w:val="left" w:pos="578"/>
        </w:tabs>
        <w:spacing w:after="300"/>
        <w:ind w:left="300" w:right="40" w:firstLine="0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Приоритетные направления реализации муниципальной программы, ее цели и задачи, описание основных ожидаемых конечных результатов программы, сроков и этапов ее реализации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Целью программы является: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Создание условий для развития кадрового потенциала системы образования Быстроистокского района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Достижение поставленной цели будет обеспечено решением следующих задач: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-Повышение уровня квалификации, профессиональной компетенции педагогических и руководящих работников системы общего образования;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В рамках реализации программных мероприятий предусмотрено: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-Повышение уровня квалификации педагогических и руководящих работников системы общего образования;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-Выплата подъемных молодым специалистам;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-Аренда жилья для прибывающих специалистов в район;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-Развитие целевого обучения в педагогических вузах;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-Проведения конкурса на реализацию грантов молодых специалистов;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-Выплата педагогам района средств на санаторно-курортное лечение;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Реализация программы обеспечит достижение следующих результатов: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-Доля учителей в возрасте до 35 лет в общей численности учителей общеобразовательных организаций - 23%;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 xml:space="preserve">-Доля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</w:t>
      </w:r>
      <w:r w:rsidRPr="00D523E3">
        <w:rPr>
          <w:rStyle w:val="4"/>
          <w:sz w:val="28"/>
          <w:szCs w:val="28"/>
        </w:rPr>
        <w:t xml:space="preserve">- </w:t>
      </w:r>
      <w:r w:rsidR="00E07442">
        <w:rPr>
          <w:rStyle w:val="1"/>
          <w:sz w:val="28"/>
          <w:szCs w:val="28"/>
        </w:rPr>
        <w:t>98,8%</w:t>
      </w:r>
      <w:r w:rsidRPr="00D523E3">
        <w:rPr>
          <w:rStyle w:val="1"/>
          <w:sz w:val="28"/>
          <w:szCs w:val="28"/>
        </w:rPr>
        <w:t>;</w:t>
      </w:r>
    </w:p>
    <w:p w:rsidR="00241EA4" w:rsidRPr="00D523E3" w:rsidRDefault="00F75877" w:rsidP="00E07442">
      <w:pPr>
        <w:pStyle w:val="8"/>
        <w:framePr w:w="10321" w:h="14575" w:hRule="exact" w:wrap="none" w:vAnchor="page" w:hAnchor="page" w:x="1231" w:y="1685"/>
        <w:shd w:val="clear" w:color="auto" w:fill="auto"/>
        <w:spacing w:after="0"/>
        <w:ind w:left="20" w:right="40" w:firstLine="700"/>
        <w:jc w:val="both"/>
        <w:rPr>
          <w:sz w:val="28"/>
          <w:szCs w:val="28"/>
        </w:rPr>
      </w:pPr>
      <w:r w:rsidRPr="00D523E3">
        <w:rPr>
          <w:rStyle w:val="1"/>
          <w:sz w:val="28"/>
          <w:szCs w:val="28"/>
        </w:rPr>
        <w:t>Количество педагогических работников организаций образования, прошедших лечение в санаторно-курортных организациях, расположенных</w:t>
      </w:r>
    </w:p>
    <w:p w:rsidR="00241EA4" w:rsidRPr="00D523E3" w:rsidRDefault="00241EA4">
      <w:pPr>
        <w:rPr>
          <w:sz w:val="28"/>
          <w:szCs w:val="28"/>
        </w:rPr>
        <w:sectPr w:rsidR="00241EA4" w:rsidRPr="00D523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 w:line="317" w:lineRule="exact"/>
        <w:ind w:left="20" w:right="40" w:firstLine="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lastRenderedPageBreak/>
        <w:t xml:space="preserve">на территории Алтайского края, за счет краевого и районного бюджета - 10,0%(таблица </w:t>
      </w:r>
      <w:r w:rsidRPr="00D34FEA">
        <w:rPr>
          <w:rStyle w:val="3"/>
          <w:sz w:val="28"/>
          <w:szCs w:val="28"/>
        </w:rPr>
        <w:t>1).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296" w:line="317" w:lineRule="exact"/>
        <w:ind w:left="20" w:right="60" w:firstLine="700"/>
        <w:jc w:val="both"/>
        <w:rPr>
          <w:sz w:val="28"/>
          <w:szCs w:val="28"/>
        </w:rPr>
      </w:pPr>
      <w:r w:rsidRPr="00D34FEA">
        <w:rPr>
          <w:rStyle w:val="3"/>
          <w:sz w:val="28"/>
          <w:szCs w:val="28"/>
        </w:rPr>
        <w:t xml:space="preserve">Реализация </w:t>
      </w:r>
      <w:r w:rsidRPr="00D34FEA">
        <w:rPr>
          <w:rStyle w:val="1"/>
          <w:sz w:val="28"/>
          <w:szCs w:val="28"/>
        </w:rPr>
        <w:t xml:space="preserve">мероприятий программы предполагается в течении всего </w:t>
      </w:r>
      <w:r w:rsidRPr="00D34FEA">
        <w:rPr>
          <w:rStyle w:val="3"/>
          <w:sz w:val="28"/>
          <w:szCs w:val="28"/>
        </w:rPr>
        <w:t xml:space="preserve">периода реализации </w:t>
      </w:r>
      <w:r w:rsidRPr="00D34FEA">
        <w:rPr>
          <w:rStyle w:val="1"/>
          <w:sz w:val="28"/>
          <w:szCs w:val="28"/>
        </w:rPr>
        <w:t xml:space="preserve">муниципальной </w:t>
      </w:r>
      <w:r w:rsidRPr="00D34FEA">
        <w:rPr>
          <w:rStyle w:val="3"/>
          <w:sz w:val="28"/>
          <w:szCs w:val="28"/>
        </w:rPr>
        <w:t xml:space="preserve">программы «Развитие </w:t>
      </w:r>
      <w:r w:rsidRPr="00D34FEA">
        <w:rPr>
          <w:rStyle w:val="1"/>
          <w:sz w:val="28"/>
          <w:szCs w:val="28"/>
        </w:rPr>
        <w:t xml:space="preserve">кадрового потенциала в системе образования </w:t>
      </w:r>
      <w:r w:rsidRPr="00D34FEA">
        <w:rPr>
          <w:rStyle w:val="3"/>
          <w:sz w:val="28"/>
          <w:szCs w:val="28"/>
        </w:rPr>
        <w:t xml:space="preserve">и </w:t>
      </w:r>
      <w:r w:rsidRPr="00D34FEA">
        <w:rPr>
          <w:rStyle w:val="1"/>
          <w:sz w:val="28"/>
          <w:szCs w:val="28"/>
        </w:rPr>
        <w:t>молодежной политики Быстроистокского района» на 2015-2020 годы.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1400" w:firstLine="0"/>
        <w:rPr>
          <w:sz w:val="28"/>
          <w:szCs w:val="28"/>
        </w:rPr>
      </w:pPr>
      <w:r w:rsidRPr="00D34FEA">
        <w:rPr>
          <w:rStyle w:val="3"/>
          <w:sz w:val="28"/>
          <w:szCs w:val="28"/>
        </w:rPr>
        <w:t xml:space="preserve">2.1. </w:t>
      </w:r>
      <w:r w:rsidRPr="00D34FEA">
        <w:rPr>
          <w:rStyle w:val="1"/>
          <w:sz w:val="28"/>
          <w:szCs w:val="28"/>
        </w:rPr>
        <w:t>Обобщенная характеристика мероприятий программы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1"/>
        <w:ind w:left="20" w:right="60" w:firstLine="700"/>
        <w:jc w:val="both"/>
        <w:rPr>
          <w:sz w:val="28"/>
          <w:szCs w:val="28"/>
        </w:rPr>
      </w:pPr>
      <w:r w:rsidRPr="00D34FEA">
        <w:rPr>
          <w:rStyle w:val="3"/>
          <w:sz w:val="28"/>
          <w:szCs w:val="28"/>
        </w:rPr>
        <w:t xml:space="preserve">Программа </w:t>
      </w:r>
      <w:r w:rsidRPr="00D34FEA">
        <w:rPr>
          <w:rStyle w:val="1"/>
          <w:sz w:val="28"/>
          <w:szCs w:val="28"/>
        </w:rPr>
        <w:t xml:space="preserve">состоит из основных мероприятий, которые отражают актуальные и перспективные направления муниципальной политики в сфере образования </w:t>
      </w:r>
      <w:r w:rsidRPr="00D34FEA">
        <w:rPr>
          <w:rStyle w:val="3"/>
          <w:sz w:val="28"/>
          <w:szCs w:val="28"/>
        </w:rPr>
        <w:t xml:space="preserve">и </w:t>
      </w:r>
      <w:r w:rsidRPr="00D34FEA">
        <w:rPr>
          <w:rStyle w:val="1"/>
          <w:sz w:val="28"/>
          <w:szCs w:val="28"/>
        </w:rPr>
        <w:t>молодежной политики Быстроистокского района (таблица 2).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numPr>
          <w:ilvl w:val="0"/>
          <w:numId w:val="4"/>
        </w:numPr>
        <w:shd w:val="clear" w:color="auto" w:fill="auto"/>
        <w:tabs>
          <w:tab w:val="left" w:pos="2925"/>
        </w:tabs>
        <w:spacing w:after="0" w:line="696" w:lineRule="exact"/>
        <w:ind w:left="400" w:right="1660" w:firstLine="2160"/>
        <w:jc w:val="left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 xml:space="preserve">Объем финансирования программы </w:t>
      </w:r>
      <w:r w:rsidRPr="00D34FEA">
        <w:rPr>
          <w:rStyle w:val="3"/>
          <w:sz w:val="28"/>
          <w:szCs w:val="28"/>
        </w:rPr>
        <w:t xml:space="preserve">Финансирование </w:t>
      </w:r>
      <w:r w:rsidRPr="00D34FEA">
        <w:rPr>
          <w:rStyle w:val="1"/>
          <w:sz w:val="28"/>
          <w:szCs w:val="28"/>
        </w:rPr>
        <w:t>программы осуществляется за счет средств: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304"/>
        <w:ind w:left="400" w:right="60" w:firstLine="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 xml:space="preserve">краевого </w:t>
      </w:r>
      <w:r w:rsidRPr="00D34FEA">
        <w:rPr>
          <w:rStyle w:val="3"/>
          <w:sz w:val="28"/>
          <w:szCs w:val="28"/>
        </w:rPr>
        <w:t xml:space="preserve">бюджета </w:t>
      </w:r>
      <w:r w:rsidRPr="00D34FEA">
        <w:rPr>
          <w:rStyle w:val="1"/>
          <w:sz w:val="28"/>
          <w:szCs w:val="28"/>
        </w:rPr>
        <w:t xml:space="preserve">- в соответствии с </w:t>
      </w:r>
      <w:r w:rsidRPr="00D34FEA">
        <w:rPr>
          <w:rStyle w:val="3"/>
          <w:sz w:val="28"/>
          <w:szCs w:val="28"/>
        </w:rPr>
        <w:t xml:space="preserve">законом </w:t>
      </w:r>
      <w:r w:rsidRPr="00D34FEA">
        <w:rPr>
          <w:rStyle w:val="1"/>
          <w:sz w:val="28"/>
          <w:szCs w:val="28"/>
        </w:rPr>
        <w:t xml:space="preserve">Ал тайского края о краевом бюджете на соответствующий финансовый </w:t>
      </w:r>
      <w:r w:rsidRPr="00D34FEA">
        <w:rPr>
          <w:rStyle w:val="3"/>
          <w:sz w:val="28"/>
          <w:szCs w:val="28"/>
        </w:rPr>
        <w:t xml:space="preserve">год и на </w:t>
      </w:r>
      <w:r w:rsidRPr="00D34FEA">
        <w:rPr>
          <w:rStyle w:val="1"/>
          <w:sz w:val="28"/>
          <w:szCs w:val="28"/>
        </w:rPr>
        <w:t>плановый период;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296" w:line="317" w:lineRule="exact"/>
        <w:ind w:left="400" w:right="60" w:firstLine="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 xml:space="preserve">районного </w:t>
      </w:r>
      <w:r w:rsidRPr="00D34FEA">
        <w:rPr>
          <w:rStyle w:val="3"/>
          <w:sz w:val="28"/>
          <w:szCs w:val="28"/>
        </w:rPr>
        <w:t xml:space="preserve">бюджета </w:t>
      </w:r>
      <w:r w:rsidRPr="00D34FEA">
        <w:rPr>
          <w:rStyle w:val="1"/>
          <w:sz w:val="28"/>
          <w:szCs w:val="28"/>
        </w:rPr>
        <w:t xml:space="preserve">- в соответствии </w:t>
      </w:r>
      <w:r w:rsidRPr="00D34FEA">
        <w:rPr>
          <w:rStyle w:val="3"/>
          <w:sz w:val="28"/>
          <w:szCs w:val="28"/>
        </w:rPr>
        <w:t xml:space="preserve">с </w:t>
      </w:r>
      <w:r w:rsidRPr="00D34FEA">
        <w:rPr>
          <w:rStyle w:val="1"/>
          <w:sz w:val="28"/>
          <w:szCs w:val="28"/>
        </w:rPr>
        <w:t xml:space="preserve">решением районного Собрания депутатов Быстроистокского района о районном бюджете </w:t>
      </w:r>
      <w:r w:rsidRPr="00D34FEA">
        <w:rPr>
          <w:rStyle w:val="3"/>
          <w:sz w:val="28"/>
          <w:szCs w:val="28"/>
        </w:rPr>
        <w:t xml:space="preserve">на </w:t>
      </w:r>
      <w:r w:rsidRPr="00D34FEA">
        <w:rPr>
          <w:rStyle w:val="1"/>
          <w:sz w:val="28"/>
          <w:szCs w:val="28"/>
        </w:rPr>
        <w:t>соответствующий финансовый год.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400" w:right="60" w:firstLine="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>Общий объем финансирования программы составит 1465,6 тыс. рублей, из них: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400" w:firstLine="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>из краевого бюджета -318,6 тыс. рублей, в том числе по годам: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>год - 53,1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>год-53,1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 </w:t>
      </w:r>
      <w:r w:rsidR="00F75877" w:rsidRPr="00D34FEA">
        <w:rPr>
          <w:rStyle w:val="3"/>
          <w:sz w:val="28"/>
          <w:szCs w:val="28"/>
        </w:rPr>
        <w:t xml:space="preserve">год-53,1 </w:t>
      </w:r>
      <w:r w:rsidR="00F75877" w:rsidRPr="00D34FEA">
        <w:rPr>
          <w:rStyle w:val="1"/>
          <w:sz w:val="28"/>
          <w:szCs w:val="28"/>
        </w:rPr>
        <w:t>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 </w:t>
      </w:r>
      <w:r w:rsidR="00F75877" w:rsidRPr="00D34FEA">
        <w:rPr>
          <w:rStyle w:val="3"/>
          <w:sz w:val="28"/>
          <w:szCs w:val="28"/>
        </w:rPr>
        <w:t xml:space="preserve">год-53,1 </w:t>
      </w:r>
      <w:r w:rsidR="00F75877" w:rsidRPr="00D34FEA">
        <w:rPr>
          <w:rStyle w:val="1"/>
          <w:sz w:val="28"/>
          <w:szCs w:val="28"/>
        </w:rPr>
        <w:t>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>год-53,1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5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 xml:space="preserve">год </w:t>
      </w:r>
      <w:r w:rsidR="00F75877" w:rsidRPr="00D34FEA">
        <w:rPr>
          <w:rStyle w:val="3"/>
          <w:sz w:val="28"/>
          <w:szCs w:val="28"/>
        </w:rPr>
        <w:t xml:space="preserve">- </w:t>
      </w:r>
      <w:r w:rsidR="00F75877" w:rsidRPr="00D34FEA">
        <w:rPr>
          <w:rStyle w:val="1"/>
          <w:sz w:val="28"/>
          <w:szCs w:val="28"/>
        </w:rPr>
        <w:t>53,1 тыс. рублей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34FEA">
        <w:rPr>
          <w:rStyle w:val="3"/>
          <w:sz w:val="28"/>
          <w:szCs w:val="28"/>
        </w:rPr>
        <w:t xml:space="preserve">из </w:t>
      </w:r>
      <w:r w:rsidRPr="00D34FEA">
        <w:rPr>
          <w:rStyle w:val="1"/>
          <w:sz w:val="28"/>
          <w:szCs w:val="28"/>
        </w:rPr>
        <w:t xml:space="preserve">районного бюджета </w:t>
      </w:r>
      <w:r w:rsidR="003F7FAF">
        <w:rPr>
          <w:rStyle w:val="1"/>
          <w:sz w:val="28"/>
          <w:szCs w:val="28"/>
        </w:rPr>
        <w:t>212</w:t>
      </w:r>
      <w:r w:rsidRPr="00D34FEA">
        <w:rPr>
          <w:rStyle w:val="1"/>
          <w:sz w:val="28"/>
          <w:szCs w:val="28"/>
        </w:rPr>
        <w:t xml:space="preserve">,0 тыс. рублей, </w:t>
      </w:r>
      <w:r w:rsidRPr="00D34FEA">
        <w:rPr>
          <w:rStyle w:val="3"/>
          <w:sz w:val="28"/>
          <w:szCs w:val="28"/>
        </w:rPr>
        <w:t xml:space="preserve">в том числе </w:t>
      </w:r>
      <w:r w:rsidRPr="00D34FEA">
        <w:rPr>
          <w:rStyle w:val="1"/>
          <w:sz w:val="28"/>
          <w:szCs w:val="28"/>
        </w:rPr>
        <w:t xml:space="preserve">по </w:t>
      </w:r>
      <w:r w:rsidRPr="00D34FEA">
        <w:rPr>
          <w:rStyle w:val="3"/>
          <w:sz w:val="28"/>
          <w:szCs w:val="28"/>
        </w:rPr>
        <w:t>годам;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 </w:t>
      </w:r>
      <w:r w:rsidR="00F75877" w:rsidRPr="00D34FEA">
        <w:rPr>
          <w:rStyle w:val="3"/>
          <w:sz w:val="28"/>
          <w:szCs w:val="28"/>
        </w:rPr>
        <w:t xml:space="preserve">год </w:t>
      </w:r>
      <w:r w:rsidR="00F75877" w:rsidRPr="00D34FEA">
        <w:rPr>
          <w:rStyle w:val="1"/>
          <w:sz w:val="28"/>
          <w:szCs w:val="28"/>
        </w:rPr>
        <w:t>- 10,0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BC757D">
        <w:rPr>
          <w:rStyle w:val="1"/>
          <w:sz w:val="28"/>
          <w:szCs w:val="28"/>
        </w:rPr>
        <w:t>год-1</w:t>
      </w:r>
      <w:r w:rsidR="00F75877" w:rsidRPr="00D34FEA">
        <w:rPr>
          <w:rStyle w:val="1"/>
          <w:sz w:val="28"/>
          <w:szCs w:val="28"/>
        </w:rPr>
        <w:t>0,0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>год-30,0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F75877" w:rsidRPr="00D34FEA">
        <w:rPr>
          <w:rStyle w:val="1"/>
          <w:sz w:val="28"/>
          <w:szCs w:val="28"/>
        </w:rPr>
        <w:t xml:space="preserve">год </w:t>
      </w:r>
      <w:r w:rsidR="00F75877" w:rsidRPr="00D34FEA">
        <w:rPr>
          <w:rStyle w:val="3"/>
          <w:sz w:val="28"/>
          <w:szCs w:val="28"/>
        </w:rPr>
        <w:t xml:space="preserve">- </w:t>
      </w:r>
      <w:r w:rsidR="00F75877" w:rsidRPr="00D34FEA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>0</w:t>
      </w:r>
      <w:r w:rsidR="00F75877" w:rsidRPr="00D34FEA">
        <w:rPr>
          <w:rStyle w:val="1"/>
          <w:sz w:val="28"/>
          <w:szCs w:val="28"/>
        </w:rPr>
        <w:t>,0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3F7FAF">
        <w:rPr>
          <w:rStyle w:val="1"/>
          <w:sz w:val="28"/>
          <w:szCs w:val="28"/>
        </w:rPr>
        <w:t>год - 66</w:t>
      </w:r>
      <w:r w:rsidR="00F75877" w:rsidRPr="00D34FEA">
        <w:rPr>
          <w:rStyle w:val="1"/>
          <w:sz w:val="28"/>
          <w:szCs w:val="28"/>
        </w:rPr>
        <w:t>,0 тыс. рублей;</w:t>
      </w:r>
    </w:p>
    <w:p w:rsidR="00241EA4" w:rsidRPr="00D34FEA" w:rsidRDefault="00A565E5" w:rsidP="00D34FEA">
      <w:pPr>
        <w:pStyle w:val="8"/>
        <w:framePr w:w="10276" w:h="14635" w:hRule="exact" w:wrap="none" w:vAnchor="page" w:hAnchor="page" w:x="1129" w:y="1629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3F7FAF">
        <w:rPr>
          <w:rStyle w:val="1"/>
          <w:sz w:val="28"/>
          <w:szCs w:val="28"/>
        </w:rPr>
        <w:t>год - 66</w:t>
      </w:r>
      <w:r w:rsidR="00F75877" w:rsidRPr="00D34FEA">
        <w:rPr>
          <w:rStyle w:val="1"/>
          <w:sz w:val="28"/>
          <w:szCs w:val="28"/>
        </w:rPr>
        <w:t>,0 тыс. рублей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>Таблица 3.</w:t>
      </w:r>
    </w:p>
    <w:p w:rsidR="00241EA4" w:rsidRPr="00D34FEA" w:rsidRDefault="00F75877" w:rsidP="00D34FEA">
      <w:pPr>
        <w:pStyle w:val="8"/>
        <w:framePr w:w="10276" w:h="14635" w:hRule="exact" w:wrap="none" w:vAnchor="page" w:hAnchor="page" w:x="1129" w:y="1629"/>
        <w:shd w:val="clear" w:color="auto" w:fill="auto"/>
        <w:spacing w:after="0"/>
        <w:ind w:left="20" w:right="60" w:firstLine="700"/>
        <w:jc w:val="both"/>
        <w:rPr>
          <w:sz w:val="28"/>
          <w:szCs w:val="28"/>
        </w:rPr>
      </w:pPr>
      <w:r w:rsidRPr="00D34FEA">
        <w:rPr>
          <w:rStyle w:val="1"/>
          <w:sz w:val="28"/>
          <w:szCs w:val="28"/>
        </w:rPr>
        <w:t xml:space="preserve">Объемы финансирования подлежат ежегодному уточнению в </w:t>
      </w:r>
      <w:r w:rsidRPr="00D34FEA">
        <w:rPr>
          <w:rStyle w:val="3"/>
          <w:sz w:val="28"/>
          <w:szCs w:val="28"/>
        </w:rPr>
        <w:t xml:space="preserve">соответствии с законами о </w:t>
      </w:r>
      <w:r w:rsidRPr="00D34FEA">
        <w:rPr>
          <w:rStyle w:val="1"/>
          <w:sz w:val="28"/>
          <w:szCs w:val="28"/>
        </w:rPr>
        <w:t xml:space="preserve">федеральном </w:t>
      </w:r>
      <w:r w:rsidRPr="00D34FEA">
        <w:rPr>
          <w:rStyle w:val="3"/>
          <w:sz w:val="28"/>
          <w:szCs w:val="28"/>
        </w:rPr>
        <w:t xml:space="preserve">и краевом </w:t>
      </w:r>
      <w:r w:rsidRPr="00D34FEA">
        <w:rPr>
          <w:rStyle w:val="1"/>
          <w:sz w:val="28"/>
          <w:szCs w:val="28"/>
        </w:rPr>
        <w:t xml:space="preserve">бюджетах на очередной </w:t>
      </w:r>
      <w:r w:rsidRPr="00D34FEA">
        <w:rPr>
          <w:rStyle w:val="3"/>
          <w:sz w:val="28"/>
          <w:szCs w:val="28"/>
        </w:rPr>
        <w:t xml:space="preserve">финансовый год и на плановый </w:t>
      </w:r>
      <w:r w:rsidRPr="00D34FEA">
        <w:rPr>
          <w:rStyle w:val="1"/>
          <w:sz w:val="28"/>
          <w:szCs w:val="28"/>
        </w:rPr>
        <w:t xml:space="preserve">период </w:t>
      </w:r>
      <w:r w:rsidRPr="00D34FEA">
        <w:rPr>
          <w:rStyle w:val="3"/>
          <w:sz w:val="28"/>
          <w:szCs w:val="28"/>
        </w:rPr>
        <w:t xml:space="preserve">и решением </w:t>
      </w:r>
      <w:r w:rsidRPr="00D34FEA">
        <w:rPr>
          <w:rStyle w:val="1"/>
          <w:sz w:val="28"/>
          <w:szCs w:val="28"/>
        </w:rPr>
        <w:t xml:space="preserve">районного Собрания </w:t>
      </w:r>
      <w:r w:rsidRPr="00D34FEA">
        <w:rPr>
          <w:rStyle w:val="4"/>
          <w:sz w:val="28"/>
          <w:szCs w:val="28"/>
        </w:rPr>
        <w:t xml:space="preserve">депутатов </w:t>
      </w:r>
      <w:r w:rsidRPr="00D34FEA">
        <w:rPr>
          <w:rStyle w:val="3"/>
          <w:sz w:val="28"/>
          <w:szCs w:val="28"/>
        </w:rPr>
        <w:t xml:space="preserve">Быстроистокского района о </w:t>
      </w:r>
      <w:r w:rsidRPr="00D34FEA">
        <w:rPr>
          <w:rStyle w:val="1"/>
          <w:sz w:val="28"/>
          <w:szCs w:val="28"/>
        </w:rPr>
        <w:t xml:space="preserve">районном бюджете на </w:t>
      </w:r>
      <w:r w:rsidRPr="00D34FEA">
        <w:rPr>
          <w:rStyle w:val="4"/>
          <w:sz w:val="28"/>
          <w:szCs w:val="28"/>
        </w:rPr>
        <w:t>соответствующий финансовый год.</w:t>
      </w:r>
    </w:p>
    <w:p w:rsidR="00241EA4" w:rsidRPr="00D34FEA" w:rsidRDefault="00241EA4">
      <w:pPr>
        <w:rPr>
          <w:sz w:val="28"/>
          <w:szCs w:val="28"/>
        </w:rPr>
        <w:sectPr w:rsidR="00241EA4" w:rsidRPr="00D34FE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D5797" w:rsidRPr="007D5797" w:rsidRDefault="007D5797" w:rsidP="007D5797">
      <w:pPr>
        <w:pStyle w:val="8"/>
        <w:framePr w:w="10291" w:h="14266" w:hRule="exact" w:wrap="none" w:vAnchor="page" w:hAnchor="page" w:x="1006" w:y="1613"/>
        <w:shd w:val="clear" w:color="auto" w:fill="auto"/>
        <w:tabs>
          <w:tab w:val="left" w:pos="1198"/>
        </w:tabs>
        <w:spacing w:after="0"/>
        <w:ind w:left="720" w:right="200" w:firstLine="0"/>
        <w:rPr>
          <w:rStyle w:val="1"/>
          <w:sz w:val="28"/>
          <w:szCs w:val="28"/>
        </w:rPr>
      </w:pPr>
      <w:r w:rsidRPr="007D5797">
        <w:rPr>
          <w:rStyle w:val="1"/>
          <w:sz w:val="28"/>
          <w:szCs w:val="28"/>
        </w:rPr>
        <w:lastRenderedPageBreak/>
        <w:t>4.</w:t>
      </w:r>
      <w:r w:rsidR="00F75877" w:rsidRPr="007D5797">
        <w:rPr>
          <w:rStyle w:val="1"/>
          <w:sz w:val="28"/>
          <w:szCs w:val="28"/>
        </w:rPr>
        <w:t xml:space="preserve">Анализ рисков реализации программы и описание мер управления </w:t>
      </w:r>
      <w:r w:rsidRPr="007D5797">
        <w:rPr>
          <w:rStyle w:val="1"/>
          <w:sz w:val="28"/>
          <w:szCs w:val="28"/>
        </w:rPr>
        <w:t xml:space="preserve">  рисками реализации </w:t>
      </w:r>
      <w:r w:rsidR="00F75877" w:rsidRPr="007D5797">
        <w:rPr>
          <w:rStyle w:val="1"/>
          <w:sz w:val="28"/>
          <w:szCs w:val="28"/>
        </w:rPr>
        <w:t>программы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tabs>
          <w:tab w:val="left" w:pos="1198"/>
        </w:tabs>
        <w:spacing w:after="0"/>
        <w:ind w:left="720" w:right="200" w:firstLine="0"/>
        <w:jc w:val="both"/>
        <w:rPr>
          <w:sz w:val="28"/>
          <w:szCs w:val="28"/>
        </w:rPr>
      </w:pPr>
      <w:r w:rsidRPr="007D5797">
        <w:rPr>
          <w:rStyle w:val="1"/>
          <w:sz w:val="28"/>
          <w:szCs w:val="28"/>
        </w:rPr>
        <w:t xml:space="preserve">К </w:t>
      </w:r>
      <w:r w:rsidRPr="007D5797">
        <w:rPr>
          <w:rStyle w:val="3"/>
          <w:sz w:val="28"/>
          <w:szCs w:val="28"/>
        </w:rPr>
        <w:t xml:space="preserve">возможным </w:t>
      </w:r>
      <w:r w:rsidRPr="007D5797">
        <w:rPr>
          <w:rStyle w:val="1"/>
          <w:sz w:val="28"/>
          <w:szCs w:val="28"/>
        </w:rPr>
        <w:t xml:space="preserve">рискам реализации </w:t>
      </w:r>
      <w:r w:rsidRPr="007D5797">
        <w:rPr>
          <w:rStyle w:val="3"/>
          <w:sz w:val="28"/>
          <w:szCs w:val="28"/>
        </w:rPr>
        <w:t xml:space="preserve">программы </w:t>
      </w:r>
      <w:r w:rsidRPr="007D5797">
        <w:rPr>
          <w:rStyle w:val="1"/>
          <w:sz w:val="28"/>
          <w:szCs w:val="28"/>
        </w:rPr>
        <w:t>относятся: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нормативные </w:t>
      </w:r>
      <w:r w:rsidRPr="007D5797">
        <w:rPr>
          <w:rStyle w:val="1"/>
          <w:sz w:val="28"/>
          <w:szCs w:val="28"/>
        </w:rPr>
        <w:t xml:space="preserve">правовые риски - </w:t>
      </w:r>
      <w:r w:rsidRPr="007D5797">
        <w:rPr>
          <w:rStyle w:val="3"/>
          <w:sz w:val="28"/>
          <w:szCs w:val="28"/>
        </w:rPr>
        <w:t xml:space="preserve">непринятие </w:t>
      </w:r>
      <w:r w:rsidRPr="007D5797">
        <w:rPr>
          <w:rStyle w:val="1"/>
          <w:sz w:val="28"/>
          <w:szCs w:val="28"/>
        </w:rPr>
        <w:t xml:space="preserve">или несвоевременное </w:t>
      </w:r>
      <w:r w:rsidRPr="007D5797">
        <w:rPr>
          <w:rStyle w:val="3"/>
          <w:sz w:val="28"/>
          <w:szCs w:val="28"/>
        </w:rPr>
        <w:t xml:space="preserve">принятие </w:t>
      </w:r>
      <w:r w:rsidRPr="007D5797">
        <w:rPr>
          <w:rStyle w:val="4"/>
          <w:sz w:val="28"/>
          <w:szCs w:val="28"/>
        </w:rPr>
        <w:t xml:space="preserve">необходимых </w:t>
      </w:r>
      <w:r w:rsidRPr="007D5797">
        <w:rPr>
          <w:rStyle w:val="3"/>
          <w:sz w:val="28"/>
          <w:szCs w:val="28"/>
        </w:rPr>
        <w:t xml:space="preserve">нормативных актов, влияющих </w:t>
      </w:r>
      <w:r w:rsidRPr="007D5797">
        <w:rPr>
          <w:rStyle w:val="1"/>
          <w:sz w:val="28"/>
          <w:szCs w:val="28"/>
        </w:rPr>
        <w:t>на мероприятия программы;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7D5797">
        <w:rPr>
          <w:rStyle w:val="1"/>
          <w:sz w:val="28"/>
          <w:szCs w:val="28"/>
        </w:rPr>
        <w:t xml:space="preserve">организационные и управленческие риски - недостаточная проработка вопросов, </w:t>
      </w:r>
      <w:r w:rsidRPr="007D5797">
        <w:rPr>
          <w:rStyle w:val="3"/>
          <w:sz w:val="28"/>
          <w:szCs w:val="28"/>
        </w:rPr>
        <w:t xml:space="preserve">решаемых </w:t>
      </w:r>
      <w:r w:rsidRPr="007D5797">
        <w:rPr>
          <w:rStyle w:val="1"/>
          <w:sz w:val="28"/>
          <w:szCs w:val="28"/>
        </w:rPr>
        <w:t xml:space="preserve">в рамках программы, недостаточная подготовка </w:t>
      </w:r>
      <w:r w:rsidRPr="007D5797">
        <w:rPr>
          <w:rStyle w:val="3"/>
          <w:sz w:val="28"/>
          <w:szCs w:val="28"/>
        </w:rPr>
        <w:t xml:space="preserve">управленческого потенциала, </w:t>
      </w:r>
      <w:r w:rsidRPr="007D5797">
        <w:rPr>
          <w:rStyle w:val="1"/>
          <w:sz w:val="28"/>
          <w:szCs w:val="28"/>
        </w:rPr>
        <w:t xml:space="preserve">неадекватность системы мониторинга </w:t>
      </w:r>
      <w:r w:rsidRPr="007D5797">
        <w:rPr>
          <w:rStyle w:val="3"/>
          <w:sz w:val="28"/>
          <w:szCs w:val="28"/>
        </w:rPr>
        <w:t xml:space="preserve">реализации программы, </w:t>
      </w:r>
      <w:r w:rsidRPr="007D5797">
        <w:rPr>
          <w:rStyle w:val="1"/>
          <w:sz w:val="28"/>
          <w:szCs w:val="28"/>
        </w:rPr>
        <w:t>отставание от сроков реализации мероприятий;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недостаточность </w:t>
      </w:r>
      <w:r w:rsidRPr="007D5797">
        <w:rPr>
          <w:rStyle w:val="1"/>
          <w:sz w:val="28"/>
          <w:szCs w:val="28"/>
        </w:rPr>
        <w:t>финансирования программы.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Устранение </w:t>
      </w:r>
      <w:r w:rsidRPr="007D5797">
        <w:rPr>
          <w:rStyle w:val="1"/>
          <w:sz w:val="28"/>
          <w:szCs w:val="28"/>
        </w:rPr>
        <w:t>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Организационные </w:t>
      </w:r>
      <w:r w:rsidRPr="007D5797">
        <w:rPr>
          <w:rStyle w:val="1"/>
          <w:sz w:val="28"/>
          <w:szCs w:val="28"/>
        </w:rPr>
        <w:t xml:space="preserve">и управленческие риски. Ошибочная организационная </w:t>
      </w:r>
      <w:r w:rsidRPr="007D5797">
        <w:rPr>
          <w:rStyle w:val="3"/>
          <w:sz w:val="28"/>
          <w:szCs w:val="28"/>
        </w:rPr>
        <w:t xml:space="preserve">схема </w:t>
      </w:r>
      <w:r w:rsidRPr="007D5797">
        <w:rPr>
          <w:rStyle w:val="1"/>
          <w:sz w:val="28"/>
          <w:szCs w:val="28"/>
        </w:rPr>
        <w:t xml:space="preserve">и слабый управленческий потенциал (в том числе недостаточный </w:t>
      </w:r>
      <w:r w:rsidRPr="007D5797">
        <w:rPr>
          <w:rStyle w:val="3"/>
          <w:sz w:val="28"/>
          <w:szCs w:val="28"/>
        </w:rPr>
        <w:t xml:space="preserve">уровень </w:t>
      </w:r>
      <w:r w:rsidRPr="007D5797">
        <w:rPr>
          <w:rStyle w:val="1"/>
          <w:sz w:val="28"/>
          <w:szCs w:val="28"/>
        </w:rPr>
        <w:t xml:space="preserve">квалификации для работ </w:t>
      </w:r>
      <w:r w:rsidRPr="007D5797">
        <w:rPr>
          <w:rStyle w:val="3"/>
          <w:sz w:val="28"/>
          <w:szCs w:val="28"/>
        </w:rPr>
        <w:t xml:space="preserve">с </w:t>
      </w:r>
      <w:r w:rsidRPr="007D5797">
        <w:rPr>
          <w:rStyle w:val="1"/>
          <w:sz w:val="28"/>
          <w:szCs w:val="28"/>
        </w:rPr>
        <w:t xml:space="preserve">новыми инструментами) могут приводить </w:t>
      </w:r>
      <w:r w:rsidRPr="007D5797">
        <w:rPr>
          <w:rStyle w:val="3"/>
          <w:sz w:val="28"/>
          <w:szCs w:val="28"/>
        </w:rPr>
        <w:t xml:space="preserve">к </w:t>
      </w:r>
      <w:r w:rsidRPr="007D5797">
        <w:rPr>
          <w:rStyle w:val="1"/>
          <w:sz w:val="28"/>
          <w:szCs w:val="28"/>
        </w:rPr>
        <w:t xml:space="preserve">неэффективному </w:t>
      </w:r>
      <w:r w:rsidRPr="007D5797">
        <w:rPr>
          <w:rStyle w:val="3"/>
          <w:sz w:val="28"/>
          <w:szCs w:val="28"/>
        </w:rPr>
        <w:t xml:space="preserve">управлению </w:t>
      </w:r>
      <w:r w:rsidRPr="007D5797">
        <w:rPr>
          <w:rStyle w:val="1"/>
          <w:sz w:val="28"/>
          <w:szCs w:val="28"/>
        </w:rPr>
        <w:t xml:space="preserve">процессом реализации </w:t>
      </w:r>
      <w:r w:rsidRPr="007D5797">
        <w:rPr>
          <w:rStyle w:val="3"/>
          <w:sz w:val="28"/>
          <w:szCs w:val="28"/>
        </w:rPr>
        <w:t xml:space="preserve">программы, несогласованности </w:t>
      </w:r>
      <w:r w:rsidRPr="007D5797">
        <w:rPr>
          <w:rStyle w:val="1"/>
          <w:sz w:val="28"/>
          <w:szCs w:val="28"/>
        </w:rPr>
        <w:t xml:space="preserve">действий основного исполнителя </w:t>
      </w:r>
      <w:r w:rsidRPr="007D5797">
        <w:rPr>
          <w:rStyle w:val="3"/>
          <w:sz w:val="28"/>
          <w:szCs w:val="28"/>
        </w:rPr>
        <w:t xml:space="preserve">и </w:t>
      </w:r>
      <w:r w:rsidRPr="007D5797">
        <w:rPr>
          <w:rStyle w:val="1"/>
          <w:sz w:val="28"/>
          <w:szCs w:val="28"/>
        </w:rPr>
        <w:t xml:space="preserve">участников </w:t>
      </w:r>
      <w:r w:rsidRPr="007D5797">
        <w:rPr>
          <w:rStyle w:val="3"/>
          <w:sz w:val="28"/>
          <w:szCs w:val="28"/>
        </w:rPr>
        <w:t xml:space="preserve">программы, </w:t>
      </w:r>
      <w:r w:rsidRPr="007D5797">
        <w:rPr>
          <w:rStyle w:val="1"/>
          <w:sz w:val="28"/>
          <w:szCs w:val="28"/>
        </w:rPr>
        <w:t xml:space="preserve">низкому качеству реализации </w:t>
      </w:r>
      <w:r w:rsidRPr="007D5797">
        <w:rPr>
          <w:rStyle w:val="3"/>
          <w:sz w:val="28"/>
          <w:szCs w:val="28"/>
        </w:rPr>
        <w:t xml:space="preserve">программных </w:t>
      </w:r>
      <w:r w:rsidRPr="007D5797">
        <w:rPr>
          <w:rStyle w:val="1"/>
          <w:sz w:val="28"/>
          <w:szCs w:val="28"/>
        </w:rPr>
        <w:t xml:space="preserve">мероприятий </w:t>
      </w:r>
      <w:r w:rsidRPr="007D5797">
        <w:rPr>
          <w:rStyle w:val="3"/>
          <w:sz w:val="28"/>
          <w:szCs w:val="28"/>
        </w:rPr>
        <w:t xml:space="preserve">на уровне </w:t>
      </w:r>
      <w:r w:rsidRPr="007D5797">
        <w:rPr>
          <w:rStyle w:val="1"/>
          <w:sz w:val="28"/>
          <w:szCs w:val="28"/>
        </w:rPr>
        <w:t xml:space="preserve">образовательных организаций. Устранение </w:t>
      </w:r>
      <w:r w:rsidRPr="007D5797">
        <w:rPr>
          <w:rStyle w:val="3"/>
          <w:sz w:val="28"/>
          <w:szCs w:val="28"/>
        </w:rPr>
        <w:t xml:space="preserve">риска </w:t>
      </w:r>
      <w:r w:rsidRPr="007D5797">
        <w:rPr>
          <w:rStyle w:val="1"/>
          <w:sz w:val="28"/>
          <w:szCs w:val="28"/>
        </w:rPr>
        <w:t xml:space="preserve">возможно за счет создания единого координационного органа по </w:t>
      </w:r>
      <w:r w:rsidRPr="007D5797">
        <w:rPr>
          <w:rStyle w:val="3"/>
          <w:sz w:val="28"/>
          <w:szCs w:val="28"/>
        </w:rPr>
        <w:t xml:space="preserve">реализации </w:t>
      </w:r>
      <w:r w:rsidRPr="007D5797">
        <w:rPr>
          <w:rStyle w:val="1"/>
          <w:sz w:val="28"/>
          <w:szCs w:val="28"/>
        </w:rPr>
        <w:t xml:space="preserve">программы и обеспечения постоянного и оперативного мониторинга (в </w:t>
      </w:r>
      <w:r w:rsidRPr="007D5797">
        <w:rPr>
          <w:rStyle w:val="3"/>
          <w:sz w:val="28"/>
          <w:szCs w:val="28"/>
        </w:rPr>
        <w:t xml:space="preserve">том числе </w:t>
      </w:r>
      <w:r w:rsidRPr="007D5797">
        <w:rPr>
          <w:rStyle w:val="1"/>
          <w:sz w:val="28"/>
          <w:szCs w:val="28"/>
        </w:rPr>
        <w:t xml:space="preserve">социологического) реализации программы и ее подпрограмм, а </w:t>
      </w:r>
      <w:r w:rsidRPr="007D5797">
        <w:rPr>
          <w:rStyle w:val="3"/>
          <w:sz w:val="28"/>
          <w:szCs w:val="28"/>
        </w:rPr>
        <w:t xml:space="preserve">также за счет корректировки </w:t>
      </w:r>
      <w:r w:rsidRPr="007D5797">
        <w:rPr>
          <w:rStyle w:val="1"/>
          <w:sz w:val="28"/>
          <w:szCs w:val="28"/>
        </w:rPr>
        <w:t xml:space="preserve">программы на основе анализа данных мониторинга. Важным средством снижения риска является проведение аттестации </w:t>
      </w:r>
      <w:r w:rsidRPr="007D5797">
        <w:rPr>
          <w:rStyle w:val="3"/>
          <w:sz w:val="28"/>
          <w:szCs w:val="28"/>
        </w:rPr>
        <w:t xml:space="preserve">и </w:t>
      </w:r>
      <w:r w:rsidRPr="007D5797">
        <w:rPr>
          <w:rStyle w:val="1"/>
          <w:sz w:val="28"/>
          <w:szCs w:val="28"/>
        </w:rPr>
        <w:t xml:space="preserve">переподготовка управленческих кадров системы образования, а также опережающая </w:t>
      </w:r>
      <w:r w:rsidRPr="007D5797">
        <w:rPr>
          <w:rStyle w:val="3"/>
          <w:sz w:val="28"/>
          <w:szCs w:val="28"/>
        </w:rPr>
        <w:t xml:space="preserve">разработка </w:t>
      </w:r>
      <w:r w:rsidRPr="007D5797">
        <w:rPr>
          <w:rStyle w:val="1"/>
          <w:sz w:val="28"/>
          <w:szCs w:val="28"/>
        </w:rPr>
        <w:t xml:space="preserve">инструментов мониторинга до начала реализации </w:t>
      </w:r>
      <w:r w:rsidRPr="007D5797">
        <w:rPr>
          <w:rStyle w:val="3"/>
          <w:sz w:val="28"/>
          <w:szCs w:val="28"/>
        </w:rPr>
        <w:t>программы.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365"/>
        <w:ind w:left="20" w:righ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Минимизация названного </w:t>
      </w:r>
      <w:r w:rsidRPr="007D5797">
        <w:rPr>
          <w:rStyle w:val="1"/>
          <w:sz w:val="28"/>
          <w:szCs w:val="28"/>
        </w:rPr>
        <w:t xml:space="preserve">риска возможна </w:t>
      </w:r>
      <w:r w:rsidRPr="007D5797">
        <w:rPr>
          <w:rStyle w:val="3"/>
          <w:sz w:val="28"/>
          <w:szCs w:val="28"/>
        </w:rPr>
        <w:t xml:space="preserve">за </w:t>
      </w:r>
      <w:r w:rsidRPr="007D5797">
        <w:rPr>
          <w:rStyle w:val="1"/>
          <w:sz w:val="28"/>
          <w:szCs w:val="28"/>
        </w:rPr>
        <w:t xml:space="preserve">счет обеспечения </w:t>
      </w:r>
      <w:r w:rsidRPr="007D5797">
        <w:rPr>
          <w:rStyle w:val="3"/>
          <w:sz w:val="28"/>
          <w:szCs w:val="28"/>
        </w:rPr>
        <w:t xml:space="preserve">широкого привлечения общественности к обсуждению </w:t>
      </w:r>
      <w:r w:rsidRPr="007D5797">
        <w:rPr>
          <w:rStyle w:val="1"/>
          <w:sz w:val="28"/>
          <w:szCs w:val="28"/>
        </w:rPr>
        <w:t xml:space="preserve">целей, задач и </w:t>
      </w:r>
      <w:r w:rsidRPr="007D5797">
        <w:rPr>
          <w:rStyle w:val="3"/>
          <w:sz w:val="28"/>
          <w:szCs w:val="28"/>
        </w:rPr>
        <w:t xml:space="preserve">механизмов развития образования, </w:t>
      </w:r>
      <w:r w:rsidRPr="007D5797">
        <w:rPr>
          <w:rStyle w:val="1"/>
          <w:sz w:val="28"/>
          <w:szCs w:val="28"/>
        </w:rPr>
        <w:t xml:space="preserve">а также </w:t>
      </w:r>
      <w:r w:rsidRPr="007D5797">
        <w:rPr>
          <w:rStyle w:val="3"/>
          <w:sz w:val="28"/>
          <w:szCs w:val="28"/>
        </w:rPr>
        <w:t xml:space="preserve">публичного освещения хода и результатов реализации </w:t>
      </w:r>
      <w:r w:rsidRPr="007D5797">
        <w:rPr>
          <w:rStyle w:val="1"/>
          <w:sz w:val="28"/>
          <w:szCs w:val="28"/>
        </w:rPr>
        <w:t xml:space="preserve">программы. </w:t>
      </w:r>
      <w:r w:rsidRPr="007D5797">
        <w:rPr>
          <w:rStyle w:val="3"/>
          <w:sz w:val="28"/>
          <w:szCs w:val="28"/>
        </w:rPr>
        <w:t xml:space="preserve">Важно также демонстрировать достижения реализации </w:t>
      </w:r>
      <w:r w:rsidRPr="007D5797">
        <w:rPr>
          <w:rStyle w:val="1"/>
          <w:sz w:val="28"/>
          <w:szCs w:val="28"/>
        </w:rPr>
        <w:t xml:space="preserve">программы и формировать </w:t>
      </w:r>
      <w:r w:rsidRPr="007D5797">
        <w:rPr>
          <w:rStyle w:val="3"/>
          <w:sz w:val="28"/>
          <w:szCs w:val="28"/>
        </w:rPr>
        <w:t>группы лидеров.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307" w:line="240" w:lineRule="exact"/>
        <w:ind w:left="2160" w:firstLine="0"/>
        <w:jc w:val="left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5. Методика </w:t>
      </w:r>
      <w:r w:rsidRPr="007D5797">
        <w:rPr>
          <w:rStyle w:val="1"/>
          <w:sz w:val="28"/>
          <w:szCs w:val="28"/>
        </w:rPr>
        <w:t>оценки эффективности программы.</w:t>
      </w:r>
    </w:p>
    <w:p w:rsidR="00241EA4" w:rsidRPr="007D5797" w:rsidRDefault="00F75877" w:rsidP="007D5797">
      <w:pPr>
        <w:pStyle w:val="8"/>
        <w:framePr w:w="10291" w:h="14266" w:hRule="exact" w:wrap="none" w:vAnchor="page" w:hAnchor="page" w:x="1006" w:y="1613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7D5797">
        <w:rPr>
          <w:rStyle w:val="3"/>
          <w:sz w:val="28"/>
          <w:szCs w:val="28"/>
        </w:rPr>
        <w:t xml:space="preserve">Оценка </w:t>
      </w:r>
      <w:r w:rsidRPr="007D5797">
        <w:rPr>
          <w:rStyle w:val="1"/>
          <w:sz w:val="28"/>
          <w:szCs w:val="28"/>
        </w:rPr>
        <w:t xml:space="preserve">эффективности программы осуществляется согласно </w:t>
      </w:r>
      <w:r w:rsidRPr="007D5797">
        <w:rPr>
          <w:rStyle w:val="3"/>
          <w:sz w:val="28"/>
          <w:szCs w:val="28"/>
        </w:rPr>
        <w:t xml:space="preserve">приложению </w:t>
      </w:r>
      <w:r w:rsidRPr="007D5797">
        <w:rPr>
          <w:rStyle w:val="1"/>
          <w:sz w:val="28"/>
          <w:szCs w:val="28"/>
        </w:rPr>
        <w:t xml:space="preserve">2 к порядку разработки, реализации и оценки </w:t>
      </w:r>
      <w:r w:rsidRPr="007D5797">
        <w:rPr>
          <w:rStyle w:val="3"/>
          <w:sz w:val="28"/>
          <w:szCs w:val="28"/>
        </w:rPr>
        <w:t xml:space="preserve">эффективности муниципальных </w:t>
      </w:r>
      <w:r w:rsidRPr="007D5797">
        <w:rPr>
          <w:rStyle w:val="1"/>
          <w:sz w:val="28"/>
          <w:szCs w:val="28"/>
        </w:rPr>
        <w:t xml:space="preserve">программ, утвержденных Постановлением </w:t>
      </w:r>
      <w:r w:rsidRPr="007D5797">
        <w:rPr>
          <w:rStyle w:val="3"/>
          <w:sz w:val="28"/>
          <w:szCs w:val="28"/>
        </w:rPr>
        <w:t xml:space="preserve">Администрации Быстроистокского района </w:t>
      </w:r>
      <w:r w:rsidRPr="007D5797">
        <w:rPr>
          <w:rStyle w:val="1"/>
          <w:sz w:val="28"/>
          <w:szCs w:val="28"/>
        </w:rPr>
        <w:t xml:space="preserve">Алтайского края от 25.12.2014 </w:t>
      </w:r>
      <w:r w:rsidRPr="007D5797">
        <w:rPr>
          <w:rStyle w:val="3"/>
          <w:sz w:val="28"/>
          <w:szCs w:val="28"/>
          <w:lang w:val="en-US"/>
        </w:rPr>
        <w:t>N</w:t>
      </w:r>
      <w:r w:rsidRPr="007D5797">
        <w:rPr>
          <w:rStyle w:val="3"/>
          <w:sz w:val="28"/>
          <w:szCs w:val="28"/>
        </w:rPr>
        <w:t xml:space="preserve"> 366 </w:t>
      </w:r>
      <w:r w:rsidRPr="007D5797">
        <w:rPr>
          <w:rStyle w:val="4"/>
          <w:sz w:val="28"/>
          <w:szCs w:val="28"/>
        </w:rPr>
        <w:t xml:space="preserve">"Об </w:t>
      </w:r>
      <w:r w:rsidRPr="007D5797">
        <w:rPr>
          <w:rStyle w:val="3"/>
          <w:sz w:val="28"/>
          <w:szCs w:val="28"/>
        </w:rPr>
        <w:t xml:space="preserve">утверждении порядка разработки, реализации </w:t>
      </w:r>
      <w:r w:rsidRPr="007D5797">
        <w:rPr>
          <w:rStyle w:val="1"/>
          <w:sz w:val="28"/>
          <w:szCs w:val="28"/>
        </w:rPr>
        <w:t xml:space="preserve">и оценки </w:t>
      </w:r>
      <w:r w:rsidRPr="007D5797">
        <w:rPr>
          <w:rStyle w:val="4"/>
          <w:sz w:val="28"/>
          <w:szCs w:val="28"/>
        </w:rPr>
        <w:t>эффективности муниципальных программ Быстроистокско</w:t>
      </w:r>
      <w:r w:rsidR="007D5797">
        <w:rPr>
          <w:rStyle w:val="4"/>
          <w:sz w:val="28"/>
          <w:szCs w:val="28"/>
        </w:rPr>
        <w:t>г</w:t>
      </w:r>
      <w:r w:rsidRPr="007D5797">
        <w:rPr>
          <w:rStyle w:val="4"/>
          <w:sz w:val="28"/>
          <w:szCs w:val="28"/>
        </w:rPr>
        <w:t>о района"</w:t>
      </w:r>
    </w:p>
    <w:p w:rsidR="00241EA4" w:rsidRDefault="00241EA4">
      <w:pPr>
        <w:rPr>
          <w:sz w:val="2"/>
          <w:szCs w:val="2"/>
        </w:rPr>
        <w:sectPr w:rsidR="00241E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1EA4" w:rsidRPr="00FA4EBF" w:rsidRDefault="00F75877" w:rsidP="00FA4EBF">
      <w:pPr>
        <w:pStyle w:val="a6"/>
        <w:framePr w:w="10421" w:h="250" w:hRule="exact" w:wrap="none" w:vAnchor="page" w:hAnchor="page" w:x="5536" w:y="946"/>
        <w:shd w:val="clear" w:color="auto" w:fill="auto"/>
        <w:ind w:right="20"/>
        <w:rPr>
          <w:sz w:val="28"/>
          <w:szCs w:val="28"/>
        </w:rPr>
      </w:pPr>
      <w:r w:rsidRPr="00FA4EBF">
        <w:rPr>
          <w:rStyle w:val="a7"/>
          <w:sz w:val="28"/>
          <w:szCs w:val="28"/>
        </w:rPr>
        <w:lastRenderedPageBreak/>
        <w:t>Таблица 1</w:t>
      </w:r>
    </w:p>
    <w:p w:rsidR="00241EA4" w:rsidRPr="00FA4EBF" w:rsidRDefault="00F75877" w:rsidP="00FA4EBF">
      <w:pPr>
        <w:pStyle w:val="31"/>
        <w:framePr w:w="15322" w:h="567" w:hRule="exact" w:wrap="none" w:vAnchor="page" w:hAnchor="page" w:x="1036" w:y="2251"/>
        <w:shd w:val="clear" w:color="auto" w:fill="auto"/>
        <w:ind w:right="80"/>
        <w:rPr>
          <w:sz w:val="28"/>
          <w:szCs w:val="28"/>
        </w:rPr>
      </w:pPr>
      <w:r w:rsidRPr="00FA4EBF">
        <w:rPr>
          <w:rStyle w:val="32"/>
          <w:sz w:val="28"/>
          <w:szCs w:val="28"/>
        </w:rPr>
        <w:t>СВЕДЕНИЯ</w:t>
      </w:r>
    </w:p>
    <w:p w:rsidR="00241EA4" w:rsidRPr="00FA4EBF" w:rsidRDefault="00F75877" w:rsidP="00FA4EBF">
      <w:pPr>
        <w:pStyle w:val="31"/>
        <w:framePr w:w="15322" w:h="567" w:hRule="exact" w:wrap="none" w:vAnchor="page" w:hAnchor="page" w:x="1036" w:y="2251"/>
        <w:shd w:val="clear" w:color="auto" w:fill="auto"/>
        <w:ind w:right="80"/>
        <w:rPr>
          <w:sz w:val="28"/>
          <w:szCs w:val="28"/>
        </w:rPr>
      </w:pPr>
      <w:r w:rsidRPr="00FA4EBF">
        <w:rPr>
          <w:rStyle w:val="32"/>
          <w:sz w:val="28"/>
          <w:szCs w:val="28"/>
        </w:rPr>
        <w:t>об индикаторах реализации программы и их значениях</w:t>
      </w:r>
    </w:p>
    <w:tbl>
      <w:tblPr>
        <w:tblpPr w:leftFromText="180" w:rightFromText="180" w:vertAnchor="text" w:horzAnchor="margin" w:tblpXSpec="center" w:tblpY="3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6662"/>
        <w:gridCol w:w="902"/>
        <w:gridCol w:w="1258"/>
        <w:gridCol w:w="1085"/>
        <w:gridCol w:w="720"/>
        <w:gridCol w:w="1051"/>
        <w:gridCol w:w="994"/>
        <w:gridCol w:w="1090"/>
        <w:gridCol w:w="864"/>
      </w:tblGrid>
      <w:tr w:rsidR="00FA4EBF" w:rsidTr="00FA4EBF">
        <w:trPr>
          <w:trHeight w:hRule="exact" w:val="31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60" w:line="200" w:lineRule="exact"/>
              <w:ind w:left="140" w:firstLine="0"/>
              <w:jc w:val="left"/>
            </w:pPr>
            <w:r>
              <w:rPr>
                <w:rStyle w:val="10pt0pt"/>
              </w:rPr>
              <w:t>№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60" w:after="0" w:line="200" w:lineRule="exact"/>
              <w:ind w:left="140" w:firstLine="0"/>
              <w:jc w:val="left"/>
            </w:pPr>
            <w:r>
              <w:rPr>
                <w:rStyle w:val="10pt0pt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Наименование индикатора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Едини</w:t>
            </w:r>
          </w:p>
          <w:p w:rsidR="00FA4EBF" w:rsidRP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 w:rsidRPr="00FA4EBF">
              <w:rPr>
                <w:rStyle w:val="10pt0pt"/>
              </w:rPr>
              <w:t>ца</w:t>
            </w:r>
          </w:p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измер</w:t>
            </w:r>
          </w:p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ения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Значение по годам</w:t>
            </w:r>
          </w:p>
        </w:tc>
      </w:tr>
      <w:tr w:rsidR="00FA4EBF" w:rsidTr="00FA4EBF">
        <w:trPr>
          <w:trHeight w:hRule="exact" w:val="288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6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rPr>
                <w:sz w:val="10"/>
                <w:szCs w:val="10"/>
              </w:rPr>
            </w:pP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Годы реализации</w:t>
            </w:r>
          </w:p>
        </w:tc>
      </w:tr>
      <w:tr w:rsidR="00FA4EBF" w:rsidTr="00FA4EBF">
        <w:trPr>
          <w:trHeight w:hRule="exact" w:val="83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6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EBF" w:rsidRDefault="00FA4EBF" w:rsidP="00FA4EBF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60" w:line="200" w:lineRule="exact"/>
              <w:ind w:left="120" w:firstLine="0"/>
              <w:jc w:val="left"/>
            </w:pPr>
            <w:r>
              <w:rPr>
                <w:rStyle w:val="10pt0pt"/>
              </w:rPr>
              <w:t>2014 год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60" w:after="60" w:line="200" w:lineRule="exact"/>
              <w:ind w:left="120" w:firstLine="0"/>
              <w:jc w:val="left"/>
            </w:pPr>
            <w:r>
              <w:rPr>
                <w:rStyle w:val="10pt0pt"/>
              </w:rPr>
              <w:t>(знач-е)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2015</w:t>
            </w:r>
          </w:p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год</w:t>
            </w:r>
          </w:p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0pt"/>
              </w:rPr>
              <w:t>2016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0pt"/>
              </w:rPr>
              <w:t>2017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0pt"/>
              </w:rPr>
              <w:t>2018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0pt"/>
              </w:rPr>
              <w:t>2019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0pt0"/>
              </w:rPr>
              <w:t>2020</w:t>
            </w:r>
          </w:p>
          <w:p w:rsidR="00FA4EBF" w:rsidRDefault="00FA4EBF" w:rsidP="00FA4EBF">
            <w:pPr>
              <w:pStyle w:val="8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год</w:t>
            </w:r>
          </w:p>
        </w:tc>
      </w:tr>
      <w:tr w:rsidR="00FA4EBF" w:rsidTr="00FA4EBF">
        <w:trPr>
          <w:trHeight w:hRule="exact" w:val="288"/>
        </w:trPr>
        <w:tc>
          <w:tcPr>
            <w:tcW w:w="15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0pt0pt"/>
              </w:rPr>
              <w:t>программа «Развитие кадрового потенциала в системе образования и молодежной политики Быстроистокского района» на 2015-2020 годы</w:t>
            </w:r>
          </w:p>
        </w:tc>
      </w:tr>
      <w:tr w:rsidR="00FA4EBF" w:rsidTr="00FA4EBF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0pt0p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>Доля учителей в возрасте до 35 лег в общей численности учителей общеобразовательных организаций;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1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23</w:t>
            </w:r>
          </w:p>
        </w:tc>
      </w:tr>
      <w:tr w:rsidR="00FA4EBF" w:rsidTr="00FA4EBF">
        <w:trPr>
          <w:trHeight w:hRule="exact" w:val="1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10pt0p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0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98,8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2"/>
              </w:rPr>
              <w:t>100</w:t>
            </w:r>
          </w:p>
        </w:tc>
      </w:tr>
      <w:tr w:rsidR="00FA4EBF" w:rsidTr="00FA4EBF">
        <w:trPr>
          <w:trHeight w:hRule="exact" w:val="11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160" w:lineRule="exact"/>
              <w:ind w:left="140" w:firstLine="0"/>
              <w:jc w:val="left"/>
            </w:pPr>
            <w:r>
              <w:rPr>
                <w:rStyle w:val="8pt0pt"/>
              </w:rPr>
              <w:t>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0"/>
              </w:rPr>
              <w:t>Доля педагогических работников организаций образования, прошедших лечение в санаторно-курортных организациях, расположенных на территории Алтайского края, за счет краевого и районного бюджета.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1.5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BF" w:rsidRDefault="00FA4EBF" w:rsidP="00FA4EBF">
            <w:pPr>
              <w:pStyle w:val="8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0"/>
              </w:rPr>
              <w:t>2</w:t>
            </w:r>
          </w:p>
        </w:tc>
      </w:tr>
    </w:tbl>
    <w:p w:rsidR="00241EA4" w:rsidRDefault="00241EA4">
      <w:pPr>
        <w:rPr>
          <w:sz w:val="2"/>
          <w:szCs w:val="2"/>
        </w:rPr>
        <w:sectPr w:rsidR="00241EA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41EA4" w:rsidRDefault="00F75877" w:rsidP="00C50ED9">
      <w:pPr>
        <w:pStyle w:val="a6"/>
        <w:framePr w:w="14458" w:h="248" w:hRule="exact" w:wrap="none" w:vAnchor="page" w:hAnchor="page" w:x="1561" w:y="616"/>
        <w:shd w:val="clear" w:color="auto" w:fill="auto"/>
        <w:spacing w:line="278" w:lineRule="exact"/>
        <w:ind w:right="20"/>
      </w:pPr>
      <w:r>
        <w:rPr>
          <w:rStyle w:val="a7"/>
        </w:rPr>
        <w:lastRenderedPageBreak/>
        <w:t>Таблица 2</w:t>
      </w:r>
    </w:p>
    <w:p w:rsidR="00241EA4" w:rsidRPr="00F7389A" w:rsidRDefault="00F75877" w:rsidP="00AF4273">
      <w:pPr>
        <w:pStyle w:val="a9"/>
        <w:framePr w:w="10641" w:h="931" w:hRule="exact" w:wrap="none" w:vAnchor="page" w:hAnchor="page" w:x="3361" w:y="1121"/>
        <w:shd w:val="clear" w:color="auto" w:fill="auto"/>
        <w:rPr>
          <w:sz w:val="28"/>
          <w:szCs w:val="28"/>
        </w:rPr>
      </w:pPr>
      <w:r w:rsidRPr="00F7389A">
        <w:rPr>
          <w:rStyle w:val="aa"/>
          <w:sz w:val="28"/>
          <w:szCs w:val="28"/>
        </w:rPr>
        <w:t>Перечень мероприятий муниципальной программы «Развитие кадрового потенциала в системе образования и молодежной политики</w:t>
      </w:r>
      <w:r w:rsidR="00F7389A">
        <w:rPr>
          <w:rStyle w:val="aa"/>
          <w:sz w:val="28"/>
          <w:szCs w:val="28"/>
        </w:rPr>
        <w:t xml:space="preserve">  </w:t>
      </w:r>
      <w:r w:rsidRPr="00F7389A">
        <w:rPr>
          <w:rStyle w:val="aa"/>
          <w:sz w:val="28"/>
          <w:szCs w:val="28"/>
        </w:rPr>
        <w:t>Быстроистокского района» на 2015-2020 годы</w:t>
      </w:r>
    </w:p>
    <w:tbl>
      <w:tblPr>
        <w:tblpPr w:leftFromText="180" w:rightFromText="180" w:vertAnchor="text" w:horzAnchor="margin" w:tblpXSpec="center" w:tblpY="24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3800"/>
        <w:gridCol w:w="992"/>
        <w:gridCol w:w="3118"/>
        <w:gridCol w:w="567"/>
        <w:gridCol w:w="567"/>
        <w:gridCol w:w="709"/>
        <w:gridCol w:w="709"/>
        <w:gridCol w:w="709"/>
        <w:gridCol w:w="708"/>
        <w:gridCol w:w="851"/>
        <w:gridCol w:w="1955"/>
      </w:tblGrid>
      <w:tr w:rsidR="00C50ED9" w:rsidTr="00C43565">
        <w:trPr>
          <w:trHeight w:hRule="exact" w:val="27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left="240" w:firstLine="0"/>
              <w:jc w:val="left"/>
            </w:pPr>
            <w:r>
              <w:rPr>
                <w:rStyle w:val="85pt0pt"/>
              </w:rPr>
              <w:t>№</w:t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left="240" w:firstLine="0"/>
              <w:jc w:val="left"/>
            </w:pPr>
            <w:r>
              <w:rPr>
                <w:rStyle w:val="85pt0pt"/>
              </w:rPr>
              <w:t>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right="140" w:firstLine="0"/>
              <w:jc w:val="right"/>
            </w:pPr>
            <w:r>
              <w:rPr>
                <w:rStyle w:val="85pt0pt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"/>
              </w:rPr>
              <w:t>Срок</w:t>
            </w:r>
          </w:p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"/>
              </w:rPr>
              <w:t>реализа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"/>
              </w:rPr>
              <w:t>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4" w:lineRule="exact"/>
              <w:ind w:left="400" w:firstLine="0"/>
              <w:jc w:val="left"/>
            </w:pPr>
            <w:r>
              <w:rPr>
                <w:rStyle w:val="85pt0pt0"/>
              </w:rPr>
              <w:t>У частники программы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Сумма расходов, тыс. рублей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0"/>
              </w:rPr>
              <w:t>Источники</w:t>
            </w:r>
          </w:p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0"/>
              </w:rPr>
              <w:t>финансиро</w:t>
            </w:r>
            <w:r>
              <w:rPr>
                <w:rStyle w:val="85pt0pt0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firstLine="0"/>
            </w:pPr>
            <w:r>
              <w:rPr>
                <w:rStyle w:val="85pt0pt0"/>
              </w:rPr>
              <w:t>вания</w:t>
            </w:r>
          </w:p>
        </w:tc>
      </w:tr>
      <w:tr w:rsidR="00C43565" w:rsidTr="00C43565">
        <w:trPr>
          <w:trHeight w:hRule="exact" w:val="50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всего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50ED9"/>
        </w:tc>
      </w:tr>
      <w:tr w:rsidR="00C43565" w:rsidTr="00C43565">
        <w:trPr>
          <w:trHeight w:hRule="exact" w:val="2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85pt0pt0"/>
              </w:rPr>
              <w:t>Цель 1. Создание условий для развития кадрового потенциале системы образования Быстроистокского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4" w:lineRule="exact"/>
              <w:ind w:firstLine="260"/>
              <w:jc w:val="left"/>
            </w:pPr>
            <w:r>
              <w:rPr>
                <w:rStyle w:val="85pt0pt0"/>
              </w:rPr>
              <w:t>Отдел по</w:t>
            </w:r>
            <w:r w:rsidR="00C43565">
              <w:rPr>
                <w:rStyle w:val="85pt0pt0"/>
              </w:rPr>
              <w:t xml:space="preserve"> образованию и молод, политике,</w:t>
            </w:r>
            <w:r>
              <w:rPr>
                <w:rStyle w:val="85pt0pt0"/>
              </w:rPr>
              <w:t>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  <w:rPr>
                <w:sz w:val="16"/>
                <w:szCs w:val="16"/>
              </w:rPr>
            </w:pPr>
            <w:r w:rsidRPr="00C50ED9">
              <w:rPr>
                <w:sz w:val="16"/>
                <w:szCs w:val="16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412,1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1465,6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Всего</w:t>
            </w:r>
          </w:p>
        </w:tc>
      </w:tr>
      <w:tr w:rsidR="00C43565" w:rsidTr="00C43565">
        <w:trPr>
          <w:trHeight w:hRule="exact" w:val="26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C43565">
        <w:trPr>
          <w:trHeight w:hRule="exact" w:val="26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318,6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Краевой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9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D628A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D628A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30</w:t>
            </w:r>
            <w:r w:rsidR="00C50ED9">
              <w:rPr>
                <w:rStyle w:val="85pt0pt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8706B4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 xml:space="preserve"> 14</w:t>
            </w:r>
            <w:r w:rsidR="008706B4">
              <w:rPr>
                <w:rStyle w:val="85pt0pt0"/>
              </w:rPr>
              <w:t>0</w:t>
            </w:r>
            <w:r>
              <w:rPr>
                <w:rStyle w:val="85pt0pt0"/>
              </w:rPr>
              <w:t>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left="240" w:firstLine="0"/>
              <w:jc w:val="left"/>
            </w:pPr>
            <w:r>
              <w:rPr>
                <w:rStyle w:val="85pt0pt"/>
              </w:rPr>
              <w:t>2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85pt0pt0"/>
              </w:rPr>
              <w:t>Задача 1.1. Повышение уровня квалификации, профессиональной компетенции педагогических и руководящих работников системы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0" w:lineRule="exact"/>
              <w:ind w:firstLine="260"/>
              <w:jc w:val="left"/>
            </w:pPr>
            <w:r>
              <w:rPr>
                <w:rStyle w:val="85pt0pt0"/>
              </w:rPr>
              <w:t>Отдел</w:t>
            </w:r>
            <w:r w:rsidR="00C43565">
              <w:rPr>
                <w:rStyle w:val="85pt0pt0"/>
              </w:rPr>
              <w:t xml:space="preserve"> </w:t>
            </w:r>
            <w:r>
              <w:rPr>
                <w:rStyle w:val="85pt0pt0"/>
              </w:rPr>
              <w:t>по</w:t>
            </w:r>
            <w:r w:rsidR="00C43565">
              <w:rPr>
                <w:rStyle w:val="85pt0pt0"/>
              </w:rPr>
              <w:t xml:space="preserve"> образованию и молод, политике,</w:t>
            </w:r>
            <w:r>
              <w:rPr>
                <w:rStyle w:val="85pt0pt0"/>
              </w:rPr>
              <w:t>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1"/>
              </w:rPr>
              <w:t>Всего</w:t>
            </w:r>
          </w:p>
        </w:tc>
      </w:tr>
      <w:tr w:rsidR="00C43565" w:rsidTr="00C43565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C43565">
        <w:trPr>
          <w:trHeight w:hRule="exact" w:val="757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5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left="240" w:firstLine="0"/>
              <w:jc w:val="left"/>
            </w:pPr>
            <w:r>
              <w:rPr>
                <w:rStyle w:val="85pt0pt0"/>
              </w:rPr>
              <w:t>3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85pt0pt0"/>
              </w:rPr>
              <w:t>Мероприятие 1.1.1. Повышение уровня квалификации педагогических и руководящих работников системы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0"/>
              </w:rPr>
              <w:t>2015</w:t>
            </w:r>
            <w:r>
              <w:rPr>
                <w:rStyle w:val="85pt0pt0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0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0" w:lineRule="exact"/>
              <w:ind w:firstLine="260"/>
              <w:jc w:val="left"/>
            </w:pPr>
            <w:r>
              <w:rPr>
                <w:rStyle w:val="85pt0pt0"/>
              </w:rPr>
              <w:t>Отдел по</w:t>
            </w:r>
            <w:r w:rsidR="00C43565">
              <w:rPr>
                <w:rStyle w:val="85pt0pt0"/>
              </w:rPr>
              <w:t xml:space="preserve"> образованию и молод, политике,</w:t>
            </w:r>
            <w:r>
              <w:rPr>
                <w:rStyle w:val="85pt0pt0"/>
              </w:rPr>
              <w:t>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1"/>
              </w:rPr>
              <w:t>Всего</w:t>
            </w:r>
          </w:p>
        </w:tc>
      </w:tr>
      <w:tr w:rsidR="00C43565" w:rsidTr="00C43565">
        <w:trPr>
          <w:trHeight w:hRule="exact" w:val="26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C43565">
        <w:trPr>
          <w:trHeight w:hRule="exact" w:val="4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left="240" w:firstLine="0"/>
              <w:jc w:val="left"/>
            </w:pPr>
            <w:r>
              <w:rPr>
                <w:rStyle w:val="85pt0pt0"/>
              </w:rPr>
              <w:t>4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85pt0pt0"/>
              </w:rPr>
              <w:t>Задача 1.2. Повышение престижа педагогической профессии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0" w:lineRule="exact"/>
              <w:ind w:firstLine="260"/>
              <w:jc w:val="left"/>
            </w:pPr>
            <w:r>
              <w:rPr>
                <w:rStyle w:val="85pt0pt0"/>
              </w:rPr>
              <w:t>Отдел по</w:t>
            </w:r>
            <w:r w:rsidR="00C43565">
              <w:rPr>
                <w:rStyle w:val="85pt0pt0"/>
              </w:rPr>
              <w:t xml:space="preserve"> образованию и молод, политике,</w:t>
            </w:r>
            <w:r>
              <w:rPr>
                <w:rStyle w:val="85pt0pt0"/>
              </w:rPr>
              <w:t>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C6F93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30</w:t>
            </w:r>
            <w:r w:rsidR="00C50ED9">
              <w:rPr>
                <w:rStyle w:val="85pt0pt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140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Всего</w:t>
            </w:r>
          </w:p>
        </w:tc>
      </w:tr>
      <w:tr w:rsidR="00C43565" w:rsidTr="00C43565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C43565">
        <w:trPr>
          <w:trHeight w:hRule="exact" w:val="32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1"/>
              </w:rPr>
              <w:t>Краевой</w:t>
            </w:r>
            <w:r w:rsidR="00C43565">
              <w:t xml:space="preserve"> </w:t>
            </w:r>
            <w:r>
              <w:rPr>
                <w:rStyle w:val="85pt0pt1"/>
              </w:rPr>
              <w:t>бюджет</w:t>
            </w:r>
          </w:p>
        </w:tc>
      </w:tr>
      <w:tr w:rsidR="00C43565" w:rsidTr="00C43565">
        <w:trPr>
          <w:trHeight w:hRule="exact" w:val="28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30</w:t>
            </w:r>
            <w:r w:rsidR="00C50ED9">
              <w:rPr>
                <w:rStyle w:val="85pt0pt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8706B4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140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left="240" w:firstLine="0"/>
              <w:jc w:val="left"/>
            </w:pPr>
            <w:r>
              <w:rPr>
                <w:rStyle w:val="85pt0pt0"/>
              </w:rPr>
              <w:t>5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85pt0pt0"/>
              </w:rPr>
              <w:t>Мероприятие 1.2.1. Выплата подъемных молодым специалистам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0" w:lineRule="exact"/>
              <w:ind w:firstLine="260"/>
              <w:jc w:val="left"/>
            </w:pPr>
            <w:r>
              <w:rPr>
                <w:rStyle w:val="85pt0pt0"/>
              </w:rPr>
              <w:t>Отдел по</w:t>
            </w:r>
            <w:r w:rsidR="00C43565">
              <w:rPr>
                <w:rStyle w:val="85pt0pt0"/>
              </w:rPr>
              <w:t xml:space="preserve"> образованию и молод, политике,</w:t>
            </w:r>
            <w:r>
              <w:rPr>
                <w:rStyle w:val="85pt0pt0"/>
              </w:rPr>
              <w:t>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F32CF8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140</w:t>
            </w:r>
            <w:r w:rsidR="00C50ED9">
              <w:rPr>
                <w:rStyle w:val="85pt0pt0"/>
              </w:rPr>
              <w:t>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Всего</w:t>
            </w:r>
          </w:p>
        </w:tc>
      </w:tr>
      <w:tr w:rsidR="00C43565" w:rsidTr="00C43565">
        <w:trPr>
          <w:trHeight w:hRule="exact" w:val="26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7B2A88">
        <w:trPr>
          <w:trHeight w:hRule="exact" w:val="47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435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8706B4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6C3696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6C3696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14</w:t>
            </w:r>
            <w:r w:rsidR="00C50ED9">
              <w:rPr>
                <w:rStyle w:val="85pt0pt0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 w:rsidR="00C43565"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C43565" w:rsidTr="00C43565">
        <w:trPr>
          <w:trHeight w:hRule="exact" w:val="25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left="240" w:firstLine="0"/>
              <w:jc w:val="left"/>
            </w:pPr>
            <w:r>
              <w:rPr>
                <w:rStyle w:val="85pt0pt0"/>
              </w:rPr>
              <w:t>6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85pt0pt0"/>
              </w:rPr>
              <w:t>Мероприятие 1.2.2. Аренда жилья для прибывающих специалистов в 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C50ED9" w:rsidRDefault="00C50ED9" w:rsidP="00C50ED9">
            <w:pPr>
              <w:pStyle w:val="8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250" w:lineRule="exact"/>
              <w:ind w:left="140" w:firstLine="260"/>
              <w:jc w:val="left"/>
            </w:pPr>
            <w:r>
              <w:rPr>
                <w:rStyle w:val="85pt0pt0"/>
              </w:rPr>
              <w:t>Отдел по образованию и молод, политике,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C50ED9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3F7FAF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3F7FAF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Default="003F7FAF" w:rsidP="00C50ED9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72,0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Всего</w:t>
            </w:r>
          </w:p>
        </w:tc>
      </w:tr>
      <w:tr w:rsidR="00C43565" w:rsidTr="00C43565">
        <w:trPr>
          <w:trHeight w:hRule="exact" w:val="26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 w:rsidRPr="006C369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C43565" w:rsidTr="00C43565">
        <w:trPr>
          <w:trHeight w:hRule="exact" w:val="288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Default="00C50ED9" w:rsidP="00C50E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ED9" w:rsidRPr="006C3696" w:rsidRDefault="006C3696" w:rsidP="006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ED9" w:rsidRDefault="00C50ED9" w:rsidP="00C43565">
            <w:pPr>
              <w:rPr>
                <w:sz w:val="10"/>
                <w:szCs w:val="10"/>
              </w:rPr>
            </w:pPr>
          </w:p>
        </w:tc>
      </w:tr>
    </w:tbl>
    <w:p w:rsidR="00C50ED9" w:rsidRDefault="00C50ED9" w:rsidP="00C50ED9">
      <w:pPr>
        <w:pStyle w:val="a9"/>
        <w:framePr w:w="1070" w:h="230" w:hRule="exact" w:wrap="none" w:vAnchor="page" w:hAnchor="page" w:x="14911" w:y="16441"/>
        <w:shd w:val="clear" w:color="auto" w:fill="auto"/>
        <w:spacing w:line="200" w:lineRule="exact"/>
        <w:jc w:val="left"/>
      </w:pPr>
    </w:p>
    <w:p w:rsidR="00C50ED9" w:rsidRPr="00F7389A" w:rsidRDefault="00C50ED9" w:rsidP="00C50ED9">
      <w:pPr>
        <w:pStyle w:val="31"/>
        <w:framePr w:w="15312" w:h="581" w:hRule="exact" w:wrap="none" w:vAnchor="page" w:hAnchor="page" w:x="706" w:y="17101"/>
        <w:shd w:val="clear" w:color="auto" w:fill="auto"/>
        <w:spacing w:line="278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3791"/>
        <w:gridCol w:w="992"/>
        <w:gridCol w:w="3118"/>
        <w:gridCol w:w="567"/>
        <w:gridCol w:w="567"/>
        <w:gridCol w:w="709"/>
        <w:gridCol w:w="709"/>
        <w:gridCol w:w="709"/>
        <w:gridCol w:w="708"/>
        <w:gridCol w:w="851"/>
        <w:gridCol w:w="1958"/>
      </w:tblGrid>
      <w:tr w:rsidR="007B2A88" w:rsidTr="007B2A88">
        <w:trPr>
          <w:trHeight w:hRule="exact" w:val="5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85pt0pt"/>
              </w:rPr>
              <w:t>Муниципальные</w:t>
            </w:r>
            <w:r>
              <w:t xml:space="preserve"> </w:t>
            </w:r>
            <w:r>
              <w:rPr>
                <w:rStyle w:val="85pt0pt"/>
              </w:rPr>
              <w:t>образовательные</w:t>
            </w:r>
          </w:p>
          <w:p w:rsidR="007B2A88" w:rsidRDefault="007B2A88" w:rsidP="007B2A88">
            <w:pPr>
              <w:pStyle w:val="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85pt0pt"/>
              </w:rPr>
              <w:t>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15,0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"/>
              </w:rPr>
              <w:t>Местный</w:t>
            </w:r>
          </w:p>
          <w:p w:rsidR="007B2A88" w:rsidRDefault="007B2A88" w:rsidP="007B2A88">
            <w:pPr>
              <w:pStyle w:val="8"/>
              <w:shd w:val="clear" w:color="auto" w:fill="auto"/>
              <w:spacing w:before="60" w:after="0" w:line="170" w:lineRule="exact"/>
              <w:ind w:firstLine="0"/>
              <w:jc w:val="left"/>
            </w:pPr>
            <w:r>
              <w:rPr>
                <w:rStyle w:val="85pt0pt"/>
              </w:rPr>
              <w:t>бюджет</w:t>
            </w:r>
          </w:p>
        </w:tc>
      </w:tr>
      <w:tr w:rsidR="007B2A88" w:rsidTr="007B2A88">
        <w:trPr>
          <w:trHeight w:hRule="exact" w:val="25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right="260" w:firstLine="0"/>
              <w:jc w:val="right"/>
            </w:pPr>
            <w:r>
              <w:rPr>
                <w:rStyle w:val="85pt0pt"/>
              </w:rPr>
              <w:t>7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85pt0pt"/>
              </w:rPr>
              <w:t>Мероприятие 1.2.3. Развитие целевого обучения в педагогических вузах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left="220" w:firstLine="0"/>
              <w:jc w:val="left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7B2A88" w:rsidRDefault="007B2A88" w:rsidP="007B2A88">
            <w:pPr>
              <w:pStyle w:val="8"/>
              <w:shd w:val="clear" w:color="auto" w:fill="auto"/>
              <w:spacing w:before="60" w:after="0" w:line="170" w:lineRule="exact"/>
              <w:ind w:left="220" w:firstLine="0"/>
              <w:jc w:val="left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250" w:lineRule="exact"/>
              <w:ind w:firstLine="340"/>
              <w:jc w:val="both"/>
            </w:pPr>
            <w:r>
              <w:rPr>
                <w:rStyle w:val="85pt0pt0"/>
              </w:rPr>
              <w:t>Отдел по образованию и молод, политике,муниципальные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12,0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Всего</w:t>
            </w:r>
          </w:p>
        </w:tc>
      </w:tr>
      <w:tr w:rsidR="007B2A88" w:rsidTr="007B2A88">
        <w:trPr>
          <w:trHeight w:hRule="exact" w:val="26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7B2A88" w:rsidTr="007B2A88">
        <w:trPr>
          <w:trHeight w:hRule="exact" w:val="321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12,0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"/>
              </w:rPr>
              <w:t>Местный</w:t>
            </w:r>
            <w:r>
              <w:t xml:space="preserve"> </w:t>
            </w:r>
            <w:r>
              <w:rPr>
                <w:rStyle w:val="85pt0pt"/>
              </w:rPr>
              <w:t>бюджет</w:t>
            </w:r>
          </w:p>
        </w:tc>
      </w:tr>
      <w:tr w:rsidR="007B2A88" w:rsidTr="007B2A88">
        <w:trPr>
          <w:trHeight w:hRule="exact" w:val="2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left="280" w:firstLine="0"/>
              <w:jc w:val="left"/>
            </w:pPr>
            <w:r>
              <w:rPr>
                <w:rStyle w:val="85pt0pt"/>
              </w:rPr>
              <w:t>8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85pt0pt"/>
              </w:rPr>
              <w:t>Мероприятие 1.2.4. Выплата педагогам района средств на санаторно-курортное лечение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left="220" w:firstLine="0"/>
              <w:jc w:val="left"/>
            </w:pPr>
            <w:r>
              <w:rPr>
                <w:rStyle w:val="85pt0pt"/>
              </w:rPr>
              <w:t>2015</w:t>
            </w:r>
            <w:r>
              <w:rPr>
                <w:rStyle w:val="85pt0pt"/>
              </w:rPr>
              <w:softHyphen/>
            </w:r>
          </w:p>
          <w:p w:rsidR="007B2A88" w:rsidRDefault="007B2A88" w:rsidP="00F32CF8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"/>
              </w:rPr>
              <w:t>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250" w:lineRule="exact"/>
              <w:ind w:firstLine="340"/>
              <w:jc w:val="both"/>
            </w:pPr>
            <w:r>
              <w:rPr>
                <w:rStyle w:val="85pt0pt0"/>
              </w:rPr>
              <w:t>Отдел по образованию и молод, политике, муниципальные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right="320" w:firstLine="0"/>
              <w:jc w:val="right"/>
            </w:pPr>
            <w:r>
              <w:rPr>
                <w:rStyle w:val="85pt0pt0"/>
              </w:rPr>
              <w:t>318,6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Всего</w:t>
            </w:r>
          </w:p>
        </w:tc>
      </w:tr>
      <w:tr w:rsidR="007B2A88" w:rsidTr="007B2A88">
        <w:trPr>
          <w:trHeight w:hRule="exact" w:val="26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85pt0pt0"/>
              </w:rPr>
              <w:t>В том числе</w:t>
            </w:r>
          </w:p>
        </w:tc>
      </w:tr>
      <w:tr w:rsidR="007B2A88" w:rsidTr="007B2A88">
        <w:trPr>
          <w:trHeight w:hRule="exact" w:val="518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2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right="320" w:firstLine="0"/>
              <w:jc w:val="right"/>
            </w:pPr>
            <w:r>
              <w:rPr>
                <w:rStyle w:val="85pt0pt0"/>
              </w:rPr>
              <w:t>318,6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Краевой</w:t>
            </w:r>
            <w:r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  <w:tr w:rsidR="007B2A88" w:rsidTr="007B2A88">
        <w:trPr>
          <w:trHeight w:hRule="exact" w:val="52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0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88" w:rsidRDefault="007B2A88" w:rsidP="007B2A88">
            <w:pPr>
              <w:pStyle w:val="8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85pt0pt0"/>
              </w:rPr>
              <w:t>Местный</w:t>
            </w:r>
            <w:r>
              <w:t xml:space="preserve"> </w:t>
            </w:r>
            <w:r>
              <w:rPr>
                <w:rStyle w:val="85pt0pt0"/>
              </w:rPr>
              <w:t>бюджет</w:t>
            </w:r>
          </w:p>
        </w:tc>
      </w:tr>
    </w:tbl>
    <w:p w:rsidR="00261BAB" w:rsidRDefault="00261BAB">
      <w:pPr>
        <w:rPr>
          <w:sz w:val="2"/>
          <w:szCs w:val="2"/>
        </w:rPr>
      </w:pPr>
    </w:p>
    <w:p w:rsidR="00261BAB" w:rsidRDefault="00261BA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241EA4" w:rsidRDefault="00241EA4">
      <w:pPr>
        <w:rPr>
          <w:sz w:val="2"/>
          <w:szCs w:val="2"/>
        </w:rPr>
        <w:sectPr w:rsidR="00241EA4" w:rsidSect="00F32CF8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41EA4" w:rsidRDefault="00241EA4">
      <w:pPr>
        <w:rPr>
          <w:sz w:val="2"/>
          <w:szCs w:val="2"/>
        </w:rPr>
      </w:pPr>
    </w:p>
    <w:sectPr w:rsidR="00241EA4" w:rsidSect="00241EA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8D" w:rsidRDefault="00B31F8D" w:rsidP="00241EA4">
      <w:r>
        <w:separator/>
      </w:r>
    </w:p>
  </w:endnote>
  <w:endnote w:type="continuationSeparator" w:id="1">
    <w:p w:rsidR="00B31F8D" w:rsidRDefault="00B31F8D" w:rsidP="0024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8D" w:rsidRDefault="00B31F8D"/>
  </w:footnote>
  <w:footnote w:type="continuationSeparator" w:id="1">
    <w:p w:rsidR="00B31F8D" w:rsidRDefault="00B31F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DC0"/>
    <w:multiLevelType w:val="multilevel"/>
    <w:tmpl w:val="CDFCCFC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014AE"/>
    <w:multiLevelType w:val="multilevel"/>
    <w:tmpl w:val="449C646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F27A2"/>
    <w:multiLevelType w:val="multilevel"/>
    <w:tmpl w:val="FDF4157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C24D2"/>
    <w:multiLevelType w:val="multilevel"/>
    <w:tmpl w:val="A7888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86C02"/>
    <w:multiLevelType w:val="multilevel"/>
    <w:tmpl w:val="CF3008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956B7"/>
    <w:multiLevelType w:val="multilevel"/>
    <w:tmpl w:val="5F76C29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41EA4"/>
    <w:rsid w:val="0000160C"/>
    <w:rsid w:val="00065B37"/>
    <w:rsid w:val="000C1CB2"/>
    <w:rsid w:val="000D43FE"/>
    <w:rsid w:val="0015049C"/>
    <w:rsid w:val="001A562A"/>
    <w:rsid w:val="001B4619"/>
    <w:rsid w:val="001D5DF9"/>
    <w:rsid w:val="00241EA4"/>
    <w:rsid w:val="00261BAB"/>
    <w:rsid w:val="0027089A"/>
    <w:rsid w:val="002766B9"/>
    <w:rsid w:val="002B220C"/>
    <w:rsid w:val="003163B3"/>
    <w:rsid w:val="003F7A1C"/>
    <w:rsid w:val="003F7EE7"/>
    <w:rsid w:val="003F7FAF"/>
    <w:rsid w:val="004A4455"/>
    <w:rsid w:val="004C7D80"/>
    <w:rsid w:val="004F3887"/>
    <w:rsid w:val="0053047D"/>
    <w:rsid w:val="00532CBB"/>
    <w:rsid w:val="005E2A45"/>
    <w:rsid w:val="00633839"/>
    <w:rsid w:val="00664140"/>
    <w:rsid w:val="006A3C1A"/>
    <w:rsid w:val="006C3696"/>
    <w:rsid w:val="006C56F6"/>
    <w:rsid w:val="007277BF"/>
    <w:rsid w:val="007412A4"/>
    <w:rsid w:val="0076324C"/>
    <w:rsid w:val="007B2A88"/>
    <w:rsid w:val="007D5797"/>
    <w:rsid w:val="008706B4"/>
    <w:rsid w:val="00877946"/>
    <w:rsid w:val="00887D62"/>
    <w:rsid w:val="008E2635"/>
    <w:rsid w:val="0090479B"/>
    <w:rsid w:val="00921AD6"/>
    <w:rsid w:val="0093262A"/>
    <w:rsid w:val="009A2923"/>
    <w:rsid w:val="009C4D3E"/>
    <w:rsid w:val="00A21B56"/>
    <w:rsid w:val="00A565E5"/>
    <w:rsid w:val="00A82542"/>
    <w:rsid w:val="00AD0057"/>
    <w:rsid w:val="00AF4273"/>
    <w:rsid w:val="00B31F8D"/>
    <w:rsid w:val="00B556E1"/>
    <w:rsid w:val="00B55AD1"/>
    <w:rsid w:val="00B70A62"/>
    <w:rsid w:val="00BC757D"/>
    <w:rsid w:val="00C11607"/>
    <w:rsid w:val="00C43565"/>
    <w:rsid w:val="00C50ED9"/>
    <w:rsid w:val="00C62DCC"/>
    <w:rsid w:val="00C64FAA"/>
    <w:rsid w:val="00CB7FB9"/>
    <w:rsid w:val="00CC6F93"/>
    <w:rsid w:val="00CD0F11"/>
    <w:rsid w:val="00D1464A"/>
    <w:rsid w:val="00D212FA"/>
    <w:rsid w:val="00D34FEA"/>
    <w:rsid w:val="00D523E3"/>
    <w:rsid w:val="00DF5091"/>
    <w:rsid w:val="00E04B1B"/>
    <w:rsid w:val="00E07442"/>
    <w:rsid w:val="00E456CC"/>
    <w:rsid w:val="00EE2FDB"/>
    <w:rsid w:val="00F0258C"/>
    <w:rsid w:val="00F1041B"/>
    <w:rsid w:val="00F31515"/>
    <w:rsid w:val="00F32CF8"/>
    <w:rsid w:val="00F4137B"/>
    <w:rsid w:val="00F64D3D"/>
    <w:rsid w:val="00F7389A"/>
    <w:rsid w:val="00F75877"/>
    <w:rsid w:val="00FA4EBF"/>
    <w:rsid w:val="00FD628A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A4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24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u w:val="none"/>
    </w:rPr>
  </w:style>
  <w:style w:type="character" w:customStyle="1" w:styleId="1">
    <w:name w:val="Основной текст1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4pt">
    <w:name w:val="Основной текст + Интервал 4 pt"/>
    <w:basedOn w:val="a4"/>
    <w:rsid w:val="00241EA4"/>
    <w:rPr>
      <w:color w:val="000000"/>
      <w:spacing w:val="92"/>
      <w:w w:val="100"/>
      <w:position w:val="0"/>
      <w:sz w:val="24"/>
      <w:szCs w:val="24"/>
      <w:lang w:val="ru-RU"/>
    </w:rPr>
  </w:style>
  <w:style w:type="character" w:customStyle="1" w:styleId="105pt0pt150">
    <w:name w:val="Основной текст + 10;5 pt;Курсив;Интервал 0 pt;Масштаб 150%"/>
    <w:basedOn w:val="a4"/>
    <w:rsid w:val="00241EA4"/>
    <w:rPr>
      <w:i/>
      <w:iCs/>
      <w:color w:val="000000"/>
      <w:spacing w:val="-8"/>
      <w:w w:val="15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2"/>
    <w:basedOn w:val="a4"/>
    <w:rsid w:val="00241EA4"/>
    <w:rPr>
      <w:color w:val="000000"/>
      <w:w w:val="100"/>
      <w:position w:val="0"/>
      <w:sz w:val="24"/>
      <w:szCs w:val="24"/>
    </w:rPr>
  </w:style>
  <w:style w:type="character" w:customStyle="1" w:styleId="Constantia13pt0pt">
    <w:name w:val="Основной текст + Constantia;13 pt;Полужирный;Курсив;Интервал 0 pt"/>
    <w:basedOn w:val="a4"/>
    <w:rsid w:val="00241EA4"/>
    <w:rPr>
      <w:rFonts w:ascii="Constantia" w:eastAsia="Constantia" w:hAnsi="Constantia" w:cs="Constantia"/>
      <w:b/>
      <w:bCs/>
      <w:i/>
      <w:iCs/>
      <w:color w:val="000000"/>
      <w:spacing w:val="-12"/>
      <w:w w:val="100"/>
      <w:position w:val="0"/>
      <w:sz w:val="26"/>
      <w:szCs w:val="26"/>
      <w:u w:val="single"/>
      <w:lang w:val="ru-RU"/>
    </w:rPr>
  </w:style>
  <w:style w:type="character" w:customStyle="1" w:styleId="2pt">
    <w:name w:val="Основной текст + Интервал 2 pt"/>
    <w:basedOn w:val="a4"/>
    <w:rsid w:val="00241EA4"/>
    <w:rPr>
      <w:color w:val="000000"/>
      <w:spacing w:val="51"/>
      <w:w w:val="100"/>
      <w:position w:val="0"/>
      <w:sz w:val="24"/>
      <w:szCs w:val="24"/>
      <w:lang w:val="ru-RU"/>
    </w:rPr>
  </w:style>
  <w:style w:type="character" w:customStyle="1" w:styleId="3">
    <w:name w:val="Основной текст3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4">
    <w:name w:val="Основной текст4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105pt0pt1500">
    <w:name w:val="Основной текст + 10;5 pt;Курсив;Интервал 0 pt;Масштаб 150%"/>
    <w:basedOn w:val="a4"/>
    <w:rsid w:val="00241EA4"/>
    <w:rPr>
      <w:i/>
      <w:iCs/>
      <w:color w:val="000000"/>
      <w:spacing w:val="-8"/>
      <w:w w:val="150"/>
      <w:position w:val="0"/>
      <w:sz w:val="21"/>
      <w:szCs w:val="21"/>
      <w:u w:val="single"/>
    </w:rPr>
  </w:style>
  <w:style w:type="character" w:customStyle="1" w:styleId="5">
    <w:name w:val="Основной текст5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6">
    <w:name w:val="Основной текст6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7">
    <w:name w:val="Основной текст7"/>
    <w:basedOn w:val="a4"/>
    <w:rsid w:val="00241EA4"/>
    <w:rPr>
      <w:color w:val="000000"/>
      <w:w w:val="100"/>
      <w:position w:val="0"/>
      <w:sz w:val="24"/>
      <w:szCs w:val="24"/>
      <w:lang w:val="ru-RU"/>
    </w:rPr>
  </w:style>
  <w:style w:type="character" w:customStyle="1" w:styleId="20">
    <w:name w:val="Основной текст (2)_"/>
    <w:basedOn w:val="a0"/>
    <w:link w:val="21"/>
    <w:rsid w:val="00241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w w:val="150"/>
      <w:sz w:val="21"/>
      <w:szCs w:val="21"/>
      <w:u w:val="none"/>
    </w:rPr>
  </w:style>
  <w:style w:type="character" w:customStyle="1" w:styleId="22">
    <w:name w:val="Основной текст (2)"/>
    <w:basedOn w:val="20"/>
    <w:rsid w:val="00241EA4"/>
    <w:rPr>
      <w:color w:val="000000"/>
      <w:position w:val="0"/>
    </w:rPr>
  </w:style>
  <w:style w:type="character" w:customStyle="1" w:styleId="a5">
    <w:name w:val="Колонтитул_"/>
    <w:basedOn w:val="a0"/>
    <w:link w:val="a6"/>
    <w:rsid w:val="0024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7">
    <w:name w:val="Колонтитул"/>
    <w:basedOn w:val="a5"/>
    <w:rsid w:val="00241EA4"/>
    <w:rPr>
      <w:color w:val="00000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24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32">
    <w:name w:val="Основной текст (3)"/>
    <w:basedOn w:val="30"/>
    <w:rsid w:val="00241EA4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241EA4"/>
    <w:rPr>
      <w:color w:val="000000"/>
      <w:spacing w:val="12"/>
      <w:w w:val="100"/>
      <w:position w:val="0"/>
      <w:sz w:val="20"/>
      <w:szCs w:val="20"/>
      <w:lang w:val="ru-RU"/>
    </w:rPr>
  </w:style>
  <w:style w:type="character" w:customStyle="1" w:styleId="10pt0pt0">
    <w:name w:val="Основной текст + 10 pt;Интервал 0 pt"/>
    <w:basedOn w:val="a4"/>
    <w:rsid w:val="00241EA4"/>
    <w:rPr>
      <w:color w:val="000000"/>
      <w:spacing w:val="12"/>
      <w:w w:val="100"/>
      <w:position w:val="0"/>
      <w:sz w:val="20"/>
      <w:szCs w:val="20"/>
      <w:lang w:val="ru-RU"/>
    </w:rPr>
  </w:style>
  <w:style w:type="character" w:customStyle="1" w:styleId="10pt0pt1">
    <w:name w:val="Основной текст + 10 pt;Интервал 0 pt"/>
    <w:basedOn w:val="a4"/>
    <w:rsid w:val="00241EA4"/>
    <w:rPr>
      <w:color w:val="000000"/>
      <w:spacing w:val="12"/>
      <w:w w:val="100"/>
      <w:position w:val="0"/>
      <w:sz w:val="20"/>
      <w:szCs w:val="20"/>
      <w:lang w:val="ru-RU"/>
    </w:rPr>
  </w:style>
  <w:style w:type="character" w:customStyle="1" w:styleId="10pt0pt2">
    <w:name w:val="Основной текст + 10 pt;Интервал 0 pt"/>
    <w:basedOn w:val="a4"/>
    <w:rsid w:val="00241EA4"/>
    <w:rPr>
      <w:color w:val="000000"/>
      <w:spacing w:val="12"/>
      <w:w w:val="100"/>
      <w:position w:val="0"/>
      <w:sz w:val="20"/>
      <w:szCs w:val="20"/>
      <w:lang w:val="ru-RU"/>
    </w:rPr>
  </w:style>
  <w:style w:type="character" w:customStyle="1" w:styleId="8pt0pt">
    <w:name w:val="Основной текст + 8 pt;Полужирный;Интервал 0 pt"/>
    <w:basedOn w:val="a4"/>
    <w:rsid w:val="00241EA4"/>
    <w:rPr>
      <w:b/>
      <w:bCs/>
      <w:color w:val="000000"/>
      <w:spacing w:val="-6"/>
      <w:w w:val="100"/>
      <w:position w:val="0"/>
      <w:sz w:val="16"/>
      <w:szCs w:val="16"/>
      <w:lang w:val="ru-RU"/>
    </w:rPr>
  </w:style>
  <w:style w:type="character" w:customStyle="1" w:styleId="a8">
    <w:name w:val="Подпись к таблице_"/>
    <w:basedOn w:val="a0"/>
    <w:link w:val="a9"/>
    <w:rsid w:val="0024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aa">
    <w:name w:val="Подпись к таблице"/>
    <w:basedOn w:val="a8"/>
    <w:rsid w:val="00241EA4"/>
    <w:rPr>
      <w:color w:val="000000"/>
      <w:w w:val="100"/>
      <w:position w:val="0"/>
      <w:lang w:val="ru-RU"/>
    </w:rPr>
  </w:style>
  <w:style w:type="character" w:customStyle="1" w:styleId="85pt0pt">
    <w:name w:val="Основной текст + 8;5 pt;Интервал 0 pt"/>
    <w:basedOn w:val="a4"/>
    <w:rsid w:val="00241EA4"/>
    <w:rPr>
      <w:color w:val="000000"/>
      <w:spacing w:val="15"/>
      <w:w w:val="100"/>
      <w:position w:val="0"/>
      <w:sz w:val="17"/>
      <w:szCs w:val="17"/>
      <w:lang w:val="ru-RU"/>
    </w:rPr>
  </w:style>
  <w:style w:type="character" w:customStyle="1" w:styleId="85pt0pt0">
    <w:name w:val="Основной текст + 8;5 pt;Интервал 0 pt"/>
    <w:basedOn w:val="a4"/>
    <w:rsid w:val="00241EA4"/>
    <w:rPr>
      <w:color w:val="000000"/>
      <w:spacing w:val="15"/>
      <w:w w:val="100"/>
      <w:position w:val="0"/>
      <w:sz w:val="17"/>
      <w:szCs w:val="17"/>
      <w:lang w:val="ru-RU"/>
    </w:rPr>
  </w:style>
  <w:style w:type="character" w:customStyle="1" w:styleId="85pt0pt1">
    <w:name w:val="Основной текст + 8;5 pt;Интервал 0 pt"/>
    <w:basedOn w:val="a4"/>
    <w:rsid w:val="00241EA4"/>
    <w:rPr>
      <w:color w:val="000000"/>
      <w:spacing w:val="15"/>
      <w:w w:val="100"/>
      <w:position w:val="0"/>
      <w:sz w:val="17"/>
      <w:szCs w:val="17"/>
      <w:lang w:val="ru-RU"/>
    </w:rPr>
  </w:style>
  <w:style w:type="character" w:customStyle="1" w:styleId="85pt0pt2">
    <w:name w:val="Основной текст + 8;5 pt;Интервал 0 pt"/>
    <w:basedOn w:val="a4"/>
    <w:rsid w:val="00241EA4"/>
    <w:rPr>
      <w:color w:val="000000"/>
      <w:spacing w:val="15"/>
      <w:w w:val="100"/>
      <w:position w:val="0"/>
      <w:sz w:val="17"/>
      <w:szCs w:val="17"/>
      <w:lang w:val="ru-RU"/>
    </w:rPr>
  </w:style>
  <w:style w:type="character" w:customStyle="1" w:styleId="ab">
    <w:name w:val="Подпись к таблице"/>
    <w:basedOn w:val="a8"/>
    <w:rsid w:val="00241EA4"/>
    <w:rPr>
      <w:color w:val="000000"/>
      <w:w w:val="100"/>
      <w:position w:val="0"/>
      <w:lang w:val="ru-RU"/>
    </w:rPr>
  </w:style>
  <w:style w:type="character" w:customStyle="1" w:styleId="33">
    <w:name w:val="Основной текст (3)"/>
    <w:basedOn w:val="30"/>
    <w:rsid w:val="00241EA4"/>
    <w:rPr>
      <w:color w:val="000000"/>
      <w:w w:val="100"/>
      <w:position w:val="0"/>
      <w:lang w:val="ru-RU"/>
    </w:rPr>
  </w:style>
  <w:style w:type="paragraph" w:customStyle="1" w:styleId="8">
    <w:name w:val="Основной текст8"/>
    <w:basedOn w:val="a"/>
    <w:link w:val="a4"/>
    <w:rsid w:val="00241EA4"/>
    <w:pPr>
      <w:shd w:val="clear" w:color="auto" w:fill="FFFFFF"/>
      <w:spacing w:after="600" w:line="322" w:lineRule="exact"/>
      <w:ind w:hanging="1840"/>
      <w:jc w:val="center"/>
    </w:pPr>
    <w:rPr>
      <w:rFonts w:ascii="Times New Roman" w:eastAsia="Times New Roman" w:hAnsi="Times New Roman" w:cs="Times New Roman"/>
      <w:spacing w:val="14"/>
    </w:rPr>
  </w:style>
  <w:style w:type="paragraph" w:customStyle="1" w:styleId="21">
    <w:name w:val="Основной текст (2)"/>
    <w:basedOn w:val="a"/>
    <w:link w:val="20"/>
    <w:rsid w:val="00241E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"/>
      <w:w w:val="150"/>
      <w:sz w:val="21"/>
      <w:szCs w:val="21"/>
    </w:rPr>
  </w:style>
  <w:style w:type="paragraph" w:customStyle="1" w:styleId="a6">
    <w:name w:val="Колонтитул"/>
    <w:basedOn w:val="a"/>
    <w:link w:val="a5"/>
    <w:rsid w:val="00241EA4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31">
    <w:name w:val="Основной текст (3)"/>
    <w:basedOn w:val="a"/>
    <w:link w:val="30"/>
    <w:rsid w:val="00241EA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a9">
    <w:name w:val="Подпись к таблице"/>
    <w:basedOn w:val="a"/>
    <w:link w:val="a8"/>
    <w:rsid w:val="00241E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pacing w:val="1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5223-86E7-475F-A377-DC6E8E22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Пользователь Windows</cp:lastModifiedBy>
  <cp:revision>8</cp:revision>
  <cp:lastPrinted>2018-11-16T08:48:00Z</cp:lastPrinted>
  <dcterms:created xsi:type="dcterms:W3CDTF">2018-11-16T08:28:00Z</dcterms:created>
  <dcterms:modified xsi:type="dcterms:W3CDTF">2024-08-19T02:22:00Z</dcterms:modified>
</cp:coreProperties>
</file>