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53" w:rsidRDefault="00EF1853" w:rsidP="00EF1853">
      <w:r>
        <w:t xml:space="preserve">Премьер-министр РФ Михаил </w:t>
      </w:r>
      <w:proofErr w:type="spellStart"/>
      <w:r>
        <w:t>Мишустин</w:t>
      </w:r>
      <w:proofErr w:type="spellEnd"/>
      <w:r>
        <w:t xml:space="preserve"> подписал распоряжение, расширяющее перечень товаров, подлежащих обязательной маркировке. Так, с 1 марта 2025 года обязательная маркировка будет введена для отдельных товаров бакалейной и пищевой продукции, а также косметики и бытовой химии. Об этом сообщила пресс-служба Правительства.</w:t>
      </w:r>
    </w:p>
    <w:p w:rsidR="00EF1853" w:rsidRDefault="00EF1853" w:rsidP="00EF1853"/>
    <w:p w:rsidR="00EF1853" w:rsidRDefault="00EF1853" w:rsidP="00EF1853">
      <w:r>
        <w:t>«В России расширяется перечень товаров, подлежащих обязательной маркировке в государственной системе "Честный знак". Распоряжение об этом подписано», — говорится в сообщении пресс-службы.</w:t>
      </w:r>
    </w:p>
    <w:p w:rsidR="00EF1853" w:rsidRDefault="00EF1853" w:rsidP="00EF1853"/>
    <w:p w:rsidR="00EF1853" w:rsidRDefault="00EF1853" w:rsidP="00EF1853">
      <w:r>
        <w:t xml:space="preserve">Расширение охватит несколько товарных групп. «С 1 марта 2025 года обязательная маркировка будет введена для отдельных видов бакалейной и другой пищевой продукции в потребительской упаковке. Речь </w:t>
      </w:r>
      <w:proofErr w:type="gramStart"/>
      <w:r>
        <w:t>идет</w:t>
      </w:r>
      <w:proofErr w:type="gramEnd"/>
      <w:r>
        <w:t xml:space="preserve"> в том числе о специях, приправах, чипсах, </w:t>
      </w:r>
      <w:proofErr w:type="spellStart"/>
      <w:r>
        <w:t>начос</w:t>
      </w:r>
      <w:proofErr w:type="spellEnd"/>
      <w:r>
        <w:t>, сухариках, гренках, кукурузных палочках, хлебцах, готовом попкорне, а также о соусах, пряностях, сухих бульонах, супах и разновидностях сухого уксуса», — уточняется в сообщении.</w:t>
      </w:r>
    </w:p>
    <w:p w:rsidR="00EF1853" w:rsidRDefault="00EF1853" w:rsidP="00EF1853"/>
    <w:p w:rsidR="00EF1853" w:rsidRDefault="00EF1853" w:rsidP="00EF1853">
      <w:r>
        <w:t>Еще одна группа товаров, обязательная маркировка которых начнется с 1 марта 2025 года, — косметика и бытовая химия. Туда вошли мыло и моющие средства, дезодоранты, средства для волос и бритья, средства для макияжа и ухода за кожей, а также зубные пасты и другие средства.</w:t>
      </w:r>
    </w:p>
    <w:p w:rsidR="00EF1853" w:rsidRDefault="00EF1853" w:rsidP="00EF1853"/>
    <w:p w:rsidR="00EF1853" w:rsidRDefault="00EF1853" w:rsidP="00EF1853">
      <w:r>
        <w:t>Кроме того, обязательные требования по маркировке с 1 марта 2025 года также вводятся для отдельных видов смазочных материалов и автомобильных жидкостей. В их число вошли автомобильные масла и антикоррозионные покрытия, тормозные жидкости и антифризы.</w:t>
      </w:r>
    </w:p>
    <w:p w:rsidR="00EF1853" w:rsidRDefault="00EF1853" w:rsidP="00EF1853"/>
    <w:p w:rsidR="00EF1853" w:rsidRDefault="00EF1853" w:rsidP="00EF1853">
      <w:r>
        <w:t>Продукция будет отслеживаться с помощью средств маркировки системы «Честный знак».</w:t>
      </w:r>
    </w:p>
    <w:p w:rsidR="00EF1853" w:rsidRDefault="00EF1853" w:rsidP="00EF1853"/>
    <w:sectPr w:rsidR="00EF1853" w:rsidSect="0029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EF1853"/>
    <w:rsid w:val="0018798B"/>
    <w:rsid w:val="00294499"/>
    <w:rsid w:val="004E57B5"/>
    <w:rsid w:val="00EF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2025-02-13T02:09:00Z</dcterms:created>
  <dcterms:modified xsi:type="dcterms:W3CDTF">2025-02-13T02:09:00Z</dcterms:modified>
</cp:coreProperties>
</file>