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92" w:rsidRPr="00397BF9" w:rsidRDefault="008E1D92" w:rsidP="00397BF9">
      <w:pPr>
        <w:spacing w:after="0" w:line="240" w:lineRule="auto"/>
        <w:jc w:val="center"/>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Контрольно-счетная палата муниципального образования</w:t>
      </w:r>
    </w:p>
    <w:p w:rsidR="008E1D92" w:rsidRPr="00397BF9" w:rsidRDefault="008E1D92" w:rsidP="00397BF9">
      <w:pPr>
        <w:spacing w:after="0" w:line="240" w:lineRule="auto"/>
        <w:jc w:val="center"/>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Быстроистокский район Алтайского края</w:t>
      </w:r>
    </w:p>
    <w:p w:rsidR="008E1D92" w:rsidRPr="00397BF9" w:rsidRDefault="008E1D92" w:rsidP="00397BF9">
      <w:pPr>
        <w:spacing w:after="0" w:line="240" w:lineRule="auto"/>
        <w:jc w:val="center"/>
        <w:rPr>
          <w:rFonts w:ascii="Times New Roman" w:eastAsia="Times New Roman" w:hAnsi="Times New Roman" w:cs="Times New Roman"/>
          <w:b/>
          <w:sz w:val="28"/>
          <w:szCs w:val="28"/>
          <w:lang w:eastAsia="ru-RU"/>
        </w:rPr>
      </w:pPr>
    </w:p>
    <w:p w:rsidR="008E1D92" w:rsidRPr="00397BF9" w:rsidRDefault="006120E7" w:rsidP="00397BF9">
      <w:pPr>
        <w:autoSpaceDN w:val="0"/>
        <w:spacing w:after="0" w:line="240" w:lineRule="auto"/>
        <w:jc w:val="center"/>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Акт</w:t>
      </w:r>
    </w:p>
    <w:p w:rsidR="008E1D92" w:rsidRPr="00397BF9" w:rsidRDefault="008E1D92" w:rsidP="00397BF9">
      <w:pPr>
        <w:autoSpaceDN w:val="0"/>
        <w:spacing w:after="0" w:line="240" w:lineRule="auto"/>
        <w:jc w:val="center"/>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по результатам внешней проверки годовой</w:t>
      </w:r>
    </w:p>
    <w:p w:rsidR="008E1D92" w:rsidRPr="00397BF9" w:rsidRDefault="008E1D92" w:rsidP="00397BF9">
      <w:pPr>
        <w:autoSpaceDN w:val="0"/>
        <w:spacing w:after="0" w:line="240" w:lineRule="auto"/>
        <w:jc w:val="center"/>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бюджетной отчетности главного администратора бюджетных средств</w:t>
      </w:r>
    </w:p>
    <w:p w:rsidR="008E1D92" w:rsidRPr="00397BF9" w:rsidRDefault="006D7C52" w:rsidP="00397BF9">
      <w:pPr>
        <w:pBdr>
          <w:bottom w:val="single" w:sz="6" w:space="4" w:color="C0C0C0"/>
        </w:pBd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7"/>
          <w:szCs w:val="27"/>
          <w:lang w:eastAsia="ru-RU"/>
        </w:rPr>
        <w:t>а</w:t>
      </w:r>
      <w:r w:rsidR="008E1D92" w:rsidRPr="00397BF9">
        <w:rPr>
          <w:rFonts w:ascii="Times New Roman" w:eastAsia="Times New Roman" w:hAnsi="Times New Roman" w:cs="Times New Roman"/>
          <w:b/>
          <w:bCs/>
          <w:sz w:val="27"/>
          <w:szCs w:val="27"/>
          <w:lang w:eastAsia="ru-RU"/>
        </w:rPr>
        <w:t xml:space="preserve">дминистрации Верх-Ануйского сельсовета Быстроистокского района Алтайского края </w:t>
      </w:r>
      <w:r w:rsidR="008E1D92" w:rsidRPr="00397BF9">
        <w:rPr>
          <w:rFonts w:ascii="Times New Roman" w:eastAsia="Times New Roman" w:hAnsi="Times New Roman" w:cs="Times New Roman"/>
          <w:b/>
          <w:bCs/>
          <w:sz w:val="28"/>
          <w:szCs w:val="28"/>
          <w:lang w:eastAsia="ru-RU"/>
        </w:rPr>
        <w:t>за 202</w:t>
      </w:r>
      <w:r w:rsidR="00242F6C">
        <w:rPr>
          <w:rFonts w:ascii="Times New Roman" w:eastAsia="Times New Roman" w:hAnsi="Times New Roman" w:cs="Times New Roman"/>
          <w:b/>
          <w:bCs/>
          <w:sz w:val="28"/>
          <w:szCs w:val="28"/>
          <w:lang w:eastAsia="ru-RU"/>
        </w:rPr>
        <w:t>3</w:t>
      </w:r>
      <w:r w:rsidR="008E1D92" w:rsidRPr="00397BF9">
        <w:rPr>
          <w:rFonts w:ascii="Times New Roman" w:eastAsia="Times New Roman" w:hAnsi="Times New Roman" w:cs="Times New Roman"/>
          <w:b/>
          <w:bCs/>
          <w:sz w:val="28"/>
          <w:szCs w:val="28"/>
          <w:lang w:eastAsia="ru-RU"/>
        </w:rPr>
        <w:t xml:space="preserve"> год</w:t>
      </w:r>
    </w:p>
    <w:p w:rsidR="008E1D92" w:rsidRPr="00397BF9" w:rsidRDefault="00EA3A23" w:rsidP="00397BF9">
      <w:pPr>
        <w:spacing w:after="0" w:line="240" w:lineRule="auto"/>
        <w:jc w:val="center"/>
        <w:rPr>
          <w:rFonts w:ascii="Times New Roman" w:eastAsia="Times New Roman" w:hAnsi="Times New Roman" w:cs="Times New Roman"/>
          <w:sz w:val="28"/>
          <w:szCs w:val="28"/>
          <w:lang w:eastAsia="ru-RU"/>
        </w:rPr>
      </w:pPr>
      <w:r w:rsidRPr="00EA3A23">
        <w:rPr>
          <w:rFonts w:ascii="Times New Roman" w:eastAsia="Times New Roman" w:hAnsi="Times New Roman" w:cs="Times New Roman"/>
          <w:sz w:val="28"/>
          <w:szCs w:val="28"/>
          <w:lang w:eastAsia="ru-RU"/>
        </w:rPr>
        <w:t>17</w:t>
      </w:r>
      <w:r w:rsidR="008E1D92" w:rsidRPr="00EA3A23">
        <w:rPr>
          <w:rFonts w:ascii="Times New Roman" w:eastAsia="Times New Roman" w:hAnsi="Times New Roman" w:cs="Times New Roman"/>
          <w:sz w:val="28"/>
          <w:szCs w:val="28"/>
          <w:lang w:eastAsia="ru-RU"/>
        </w:rPr>
        <w:t>.04.202</w:t>
      </w:r>
      <w:r w:rsidR="006A038C">
        <w:rPr>
          <w:rFonts w:ascii="Times New Roman" w:eastAsia="Times New Roman" w:hAnsi="Times New Roman" w:cs="Times New Roman"/>
          <w:sz w:val="28"/>
          <w:szCs w:val="28"/>
          <w:lang w:eastAsia="ru-RU"/>
        </w:rPr>
        <w:t>4</w:t>
      </w:r>
      <w:r w:rsidR="008E1D92" w:rsidRPr="00EA3A23">
        <w:rPr>
          <w:rFonts w:ascii="Times New Roman" w:eastAsia="Times New Roman" w:hAnsi="Times New Roman" w:cs="Times New Roman"/>
          <w:sz w:val="28"/>
          <w:szCs w:val="28"/>
          <w:lang w:eastAsia="ru-RU"/>
        </w:rPr>
        <w:t xml:space="preserve">                                                                                         </w:t>
      </w:r>
      <w:r w:rsidR="008E1D92" w:rsidRPr="00397BF9">
        <w:rPr>
          <w:rFonts w:ascii="Times New Roman" w:eastAsia="Times New Roman" w:hAnsi="Times New Roman" w:cs="Times New Roman"/>
          <w:sz w:val="28"/>
          <w:szCs w:val="28"/>
          <w:lang w:eastAsia="ru-RU"/>
        </w:rPr>
        <w:t xml:space="preserve">с. Быстрый Исток </w:t>
      </w:r>
    </w:p>
    <w:p w:rsidR="008E1D92" w:rsidRPr="00397BF9" w:rsidRDefault="008E1D92" w:rsidP="00397BF9">
      <w:pPr>
        <w:spacing w:after="0" w:line="240" w:lineRule="auto"/>
        <w:ind w:firstLine="708"/>
        <w:jc w:val="both"/>
        <w:rPr>
          <w:rFonts w:ascii="Times New Roman" w:eastAsia="Times New Roman" w:hAnsi="Times New Roman" w:cs="Times New Roman"/>
          <w:b/>
          <w:i/>
          <w:sz w:val="28"/>
          <w:szCs w:val="28"/>
          <w:lang w:eastAsia="ru-RU"/>
        </w:rPr>
      </w:pPr>
    </w:p>
    <w:p w:rsidR="006120E7" w:rsidRPr="00397BF9" w:rsidRDefault="006120E7" w:rsidP="00397BF9">
      <w:pPr>
        <w:tabs>
          <w:tab w:val="left" w:pos="709"/>
        </w:tabs>
        <w:spacing w:after="0" w:line="320" w:lineRule="exact"/>
        <w:jc w:val="both"/>
        <w:rPr>
          <w:rFonts w:ascii="Times New Roman" w:hAnsi="Times New Roman" w:cs="Times New Roman"/>
          <w:sz w:val="28"/>
          <w:szCs w:val="28"/>
        </w:rPr>
      </w:pPr>
      <w:r w:rsidRPr="00397BF9">
        <w:rPr>
          <w:rFonts w:ascii="Times New Roman" w:eastAsia="Times New Roman" w:hAnsi="Times New Roman" w:cs="Times New Roman"/>
          <w:b/>
          <w:i/>
          <w:sz w:val="28"/>
          <w:szCs w:val="28"/>
          <w:lang w:eastAsia="ru-RU"/>
        </w:rPr>
        <w:tab/>
      </w:r>
      <w:r w:rsidR="008E1D92" w:rsidRPr="00397BF9">
        <w:rPr>
          <w:rFonts w:ascii="Times New Roman" w:eastAsia="Times New Roman" w:hAnsi="Times New Roman" w:cs="Times New Roman"/>
          <w:b/>
          <w:i/>
          <w:sz w:val="28"/>
          <w:szCs w:val="28"/>
          <w:lang w:eastAsia="ru-RU"/>
        </w:rPr>
        <w:t>Основание для проведения проверки</w:t>
      </w:r>
      <w:r w:rsidR="008E1D92" w:rsidRPr="00397BF9">
        <w:rPr>
          <w:rFonts w:ascii="Times New Roman" w:eastAsia="Times New Roman" w:hAnsi="Times New Roman" w:cs="Times New Roman"/>
          <w:i/>
          <w:sz w:val="28"/>
          <w:szCs w:val="28"/>
          <w:lang w:eastAsia="ru-RU"/>
        </w:rPr>
        <w:t>:</w:t>
      </w:r>
      <w:r w:rsidR="008E1D92" w:rsidRPr="00397BF9">
        <w:rPr>
          <w:rFonts w:ascii="Times New Roman" w:eastAsia="Times New Roman" w:hAnsi="Times New Roman" w:cs="Times New Roman"/>
          <w:sz w:val="28"/>
          <w:szCs w:val="28"/>
          <w:lang w:eastAsia="ru-RU"/>
        </w:rPr>
        <w:t xml:space="preserve">  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5914BA">
        <w:rPr>
          <w:rFonts w:ascii="Times New Roman" w:eastAsia="Times New Roman" w:hAnsi="Times New Roman" w:cs="Times New Roman"/>
          <w:sz w:val="28"/>
          <w:szCs w:val="28"/>
          <w:lang w:eastAsia="ru-RU"/>
        </w:rPr>
        <w:t>4</w:t>
      </w:r>
      <w:r w:rsidR="008E1D92" w:rsidRPr="00397BF9">
        <w:rPr>
          <w:rFonts w:ascii="Times New Roman" w:eastAsia="Times New Roman" w:hAnsi="Times New Roman" w:cs="Times New Roman"/>
          <w:sz w:val="28"/>
          <w:szCs w:val="28"/>
          <w:lang w:eastAsia="ru-RU"/>
        </w:rPr>
        <w:t xml:space="preserve"> год, </w:t>
      </w:r>
      <w:r w:rsidR="008E1D92" w:rsidRPr="00397BF9">
        <w:rPr>
          <w:rFonts w:ascii="Times New Roman" w:eastAsia="Times New Roman" w:hAnsi="Times New Roman" w:cs="Times New Roman"/>
          <w:sz w:val="27"/>
          <w:szCs w:val="27"/>
          <w:lang w:eastAsia="ru-RU"/>
        </w:rPr>
        <w:t xml:space="preserve">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690AFC" w:rsidRPr="00397BF9">
        <w:rPr>
          <w:rFonts w:ascii="Times New Roman" w:eastAsia="Times New Roman" w:hAnsi="Times New Roman" w:cs="Times New Roman"/>
          <w:sz w:val="27"/>
          <w:szCs w:val="27"/>
          <w:lang w:eastAsia="ru-RU"/>
        </w:rPr>
        <w:t>Верх-Ануйский</w:t>
      </w:r>
      <w:r w:rsidR="008E1D92" w:rsidRPr="00397BF9">
        <w:rPr>
          <w:rFonts w:ascii="Times New Roman" w:eastAsia="Times New Roman" w:hAnsi="Times New Roman" w:cs="Times New Roman"/>
          <w:sz w:val="27"/>
          <w:szCs w:val="27"/>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71416C">
        <w:rPr>
          <w:rFonts w:ascii="Times New Roman" w:eastAsia="Times New Roman" w:hAnsi="Times New Roman" w:cs="Times New Roman"/>
          <w:sz w:val="27"/>
          <w:szCs w:val="27"/>
          <w:lang w:eastAsia="ru-RU"/>
        </w:rPr>
        <w:t>16</w:t>
      </w:r>
      <w:r w:rsidR="008E1D92" w:rsidRPr="00397BF9">
        <w:rPr>
          <w:rFonts w:ascii="Times New Roman" w:eastAsia="Times New Roman" w:hAnsi="Times New Roman" w:cs="Times New Roman"/>
          <w:sz w:val="27"/>
          <w:szCs w:val="27"/>
          <w:lang w:eastAsia="ru-RU"/>
        </w:rPr>
        <w:t>.11.202</w:t>
      </w:r>
      <w:r w:rsidR="0071416C">
        <w:rPr>
          <w:rFonts w:ascii="Times New Roman" w:eastAsia="Times New Roman" w:hAnsi="Times New Roman" w:cs="Times New Roman"/>
          <w:sz w:val="27"/>
          <w:szCs w:val="27"/>
          <w:lang w:eastAsia="ru-RU"/>
        </w:rPr>
        <w:t>2</w:t>
      </w:r>
      <w:r w:rsidR="008E1D92" w:rsidRPr="00397BF9">
        <w:rPr>
          <w:rFonts w:ascii="Times New Roman" w:eastAsia="Times New Roman" w:hAnsi="Times New Roman" w:cs="Times New Roman"/>
          <w:sz w:val="27"/>
          <w:szCs w:val="27"/>
          <w:lang w:eastAsia="ru-RU"/>
        </w:rPr>
        <w:t xml:space="preserve"> г.,</w:t>
      </w:r>
      <w:bookmarkStart w:id="0" w:name="_GoBack"/>
      <w:bookmarkEnd w:id="0"/>
      <w:r w:rsidRPr="00397BF9">
        <w:rPr>
          <w:rFonts w:ascii="Times New Roman" w:eastAsia="Times New Roman" w:hAnsi="Times New Roman" w:cs="Times New Roman"/>
          <w:sz w:val="27"/>
          <w:szCs w:val="27"/>
          <w:lang w:eastAsia="ru-RU"/>
        </w:rPr>
        <w:t xml:space="preserve"> </w:t>
      </w:r>
      <w:r w:rsidRPr="00D508C1">
        <w:rPr>
          <w:rFonts w:ascii="Times New Roman" w:hAnsi="Times New Roman" w:cs="Times New Roman"/>
          <w:sz w:val="28"/>
          <w:szCs w:val="28"/>
        </w:rPr>
        <w:t>ра</w:t>
      </w:r>
      <w:r w:rsidRPr="00397BF9">
        <w:rPr>
          <w:rFonts w:ascii="Times New Roman" w:hAnsi="Times New Roman" w:cs="Times New Roman"/>
          <w:sz w:val="28"/>
          <w:szCs w:val="28"/>
        </w:rPr>
        <w:t xml:space="preserve">споряжение председателя контрольно- счетной палаты от </w:t>
      </w:r>
      <w:r w:rsidR="005914BA">
        <w:rPr>
          <w:rFonts w:ascii="Times New Roman" w:hAnsi="Times New Roman" w:cs="Times New Roman"/>
          <w:sz w:val="28"/>
          <w:szCs w:val="28"/>
        </w:rPr>
        <w:t>1</w:t>
      </w:r>
      <w:r w:rsidR="00EA3A23">
        <w:rPr>
          <w:rFonts w:ascii="Times New Roman" w:hAnsi="Times New Roman" w:cs="Times New Roman"/>
          <w:sz w:val="28"/>
          <w:szCs w:val="28"/>
        </w:rPr>
        <w:t>2</w:t>
      </w:r>
      <w:r w:rsidRPr="00397BF9">
        <w:rPr>
          <w:rFonts w:ascii="Times New Roman" w:hAnsi="Times New Roman" w:cs="Times New Roman"/>
          <w:sz w:val="28"/>
          <w:szCs w:val="28"/>
        </w:rPr>
        <w:t>.04.202</w:t>
      </w:r>
      <w:r w:rsidR="005914BA">
        <w:rPr>
          <w:rFonts w:ascii="Times New Roman" w:hAnsi="Times New Roman" w:cs="Times New Roman"/>
          <w:sz w:val="28"/>
          <w:szCs w:val="28"/>
        </w:rPr>
        <w:t>4</w:t>
      </w:r>
      <w:r w:rsidRPr="00397BF9">
        <w:rPr>
          <w:rFonts w:ascii="Times New Roman" w:hAnsi="Times New Roman" w:cs="Times New Roman"/>
          <w:sz w:val="28"/>
          <w:szCs w:val="28"/>
        </w:rPr>
        <w:t xml:space="preserve"> №1</w:t>
      </w:r>
      <w:r w:rsidR="005914BA">
        <w:rPr>
          <w:rFonts w:ascii="Times New Roman" w:hAnsi="Times New Roman" w:cs="Times New Roman"/>
          <w:sz w:val="28"/>
          <w:szCs w:val="28"/>
        </w:rPr>
        <w:t>7</w:t>
      </w:r>
      <w:r w:rsidRPr="00397BF9">
        <w:rPr>
          <w:rFonts w:ascii="Times New Roman" w:hAnsi="Times New Roman" w:cs="Times New Roman"/>
          <w:sz w:val="28"/>
          <w:szCs w:val="28"/>
        </w:rPr>
        <w:t>.</w:t>
      </w:r>
    </w:p>
    <w:p w:rsidR="008E1D92" w:rsidRPr="00397BF9" w:rsidRDefault="006120E7" w:rsidP="00397BF9">
      <w:pPr>
        <w:tabs>
          <w:tab w:val="left" w:pos="709"/>
        </w:tabs>
        <w:spacing w:after="0" w:line="320" w:lineRule="exact"/>
        <w:jc w:val="both"/>
        <w:rPr>
          <w:rFonts w:ascii="Times New Roman" w:eastAsia="Times New Roman" w:hAnsi="Times New Roman" w:cs="Times New Roman"/>
          <w:sz w:val="28"/>
          <w:szCs w:val="28"/>
          <w:lang w:eastAsia="ru-RU"/>
        </w:rPr>
      </w:pPr>
      <w:r w:rsidRPr="00397BF9">
        <w:rPr>
          <w:rFonts w:ascii="Times New Roman" w:hAnsi="Times New Roman" w:cs="Times New Roman"/>
          <w:sz w:val="28"/>
          <w:szCs w:val="28"/>
        </w:rPr>
        <w:tab/>
      </w:r>
      <w:r w:rsidR="008E1D92" w:rsidRPr="00397BF9">
        <w:rPr>
          <w:rFonts w:ascii="Times New Roman" w:eastAsia="Times New Roman" w:hAnsi="Times New Roman" w:cs="Times New Roman"/>
          <w:b/>
          <w:i/>
          <w:sz w:val="28"/>
          <w:szCs w:val="28"/>
          <w:lang w:eastAsia="ru-RU"/>
        </w:rPr>
        <w:t>Предмет проверки</w:t>
      </w:r>
      <w:r w:rsidR="008E1D92" w:rsidRPr="00397BF9">
        <w:rPr>
          <w:rFonts w:ascii="Times New Roman" w:eastAsia="Times New Roman" w:hAnsi="Times New Roman" w:cs="Times New Roman"/>
          <w:sz w:val="28"/>
          <w:szCs w:val="28"/>
          <w:lang w:eastAsia="ru-RU"/>
        </w:rPr>
        <w:t xml:space="preserve">: годовая бюджетная отчетность главного распорядителя бюджетных средств, главного администратора доходов и главного администратора источников финансирования дефицита бюджета </w:t>
      </w:r>
      <w:r w:rsidR="006D7C52">
        <w:rPr>
          <w:rFonts w:ascii="Times New Roman" w:eastAsia="Times New Roman" w:hAnsi="Times New Roman" w:cs="Times New Roman"/>
          <w:sz w:val="28"/>
          <w:szCs w:val="28"/>
          <w:lang w:eastAsia="ru-RU"/>
        </w:rPr>
        <w:t>а</w:t>
      </w:r>
      <w:r w:rsidR="008E1D92" w:rsidRPr="00397BF9">
        <w:rPr>
          <w:rFonts w:ascii="Times New Roman" w:eastAsia="Times New Roman" w:hAnsi="Times New Roman" w:cs="Times New Roman"/>
          <w:sz w:val="28"/>
          <w:szCs w:val="28"/>
          <w:lang w:eastAsia="ru-RU"/>
        </w:rPr>
        <w:t>дминистрации Верх-Ануйского сельсовета Быстроистокского района Алтайского края за 202</w:t>
      </w:r>
      <w:r w:rsidR="005914BA">
        <w:rPr>
          <w:rFonts w:ascii="Times New Roman" w:eastAsia="Times New Roman" w:hAnsi="Times New Roman" w:cs="Times New Roman"/>
          <w:sz w:val="28"/>
          <w:szCs w:val="28"/>
          <w:lang w:eastAsia="ru-RU"/>
        </w:rPr>
        <w:t>3</w:t>
      </w:r>
      <w:r w:rsidR="008E1D92" w:rsidRPr="00397BF9">
        <w:rPr>
          <w:rFonts w:ascii="Times New Roman" w:eastAsia="Times New Roman" w:hAnsi="Times New Roman" w:cs="Times New Roman"/>
          <w:sz w:val="28"/>
          <w:szCs w:val="28"/>
          <w:lang w:eastAsia="ru-RU"/>
        </w:rPr>
        <w:t xml:space="preserve"> год. </w:t>
      </w:r>
    </w:p>
    <w:p w:rsidR="008E1D92" w:rsidRPr="00397BF9" w:rsidRDefault="008E1D92" w:rsidP="00397BF9">
      <w:pPr>
        <w:widowControl w:val="0"/>
        <w:spacing w:after="0" w:line="240" w:lineRule="auto"/>
        <w:ind w:firstLine="708"/>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b/>
          <w:sz w:val="28"/>
          <w:szCs w:val="28"/>
          <w:lang w:eastAsia="ru-RU"/>
        </w:rPr>
        <w:t xml:space="preserve">Объект </w:t>
      </w:r>
      <w:r w:rsidR="00F57606">
        <w:rPr>
          <w:rFonts w:ascii="Times New Roman" w:eastAsia="Times New Roman" w:hAnsi="Times New Roman" w:cs="Times New Roman"/>
          <w:b/>
          <w:sz w:val="28"/>
          <w:szCs w:val="28"/>
          <w:lang w:eastAsia="ru-RU"/>
        </w:rPr>
        <w:t>контрольного</w:t>
      </w:r>
      <w:r w:rsidR="00094328" w:rsidRPr="00397BF9">
        <w:rPr>
          <w:rFonts w:ascii="Times New Roman" w:eastAsia="Times New Roman" w:hAnsi="Times New Roman" w:cs="Times New Roman"/>
          <w:b/>
          <w:sz w:val="28"/>
          <w:szCs w:val="28"/>
          <w:lang w:eastAsia="ru-RU"/>
        </w:rPr>
        <w:t xml:space="preserve"> </w:t>
      </w:r>
      <w:r w:rsidRPr="00397BF9">
        <w:rPr>
          <w:rFonts w:ascii="Times New Roman" w:eastAsia="Times New Roman" w:hAnsi="Times New Roman" w:cs="Times New Roman"/>
          <w:b/>
          <w:sz w:val="28"/>
          <w:szCs w:val="28"/>
          <w:lang w:eastAsia="ru-RU"/>
        </w:rPr>
        <w:t>мероприятия:</w:t>
      </w:r>
      <w:r w:rsidRPr="00397BF9">
        <w:rPr>
          <w:rFonts w:ascii="Times New Roman" w:eastAsia="Times New Roman" w:hAnsi="Times New Roman" w:cs="Times New Roman"/>
          <w:sz w:val="28"/>
          <w:szCs w:val="28"/>
          <w:lang w:eastAsia="ru-RU"/>
        </w:rPr>
        <w:t xml:space="preserve"> </w:t>
      </w:r>
      <w:r w:rsidR="006D7C52">
        <w:rPr>
          <w:rFonts w:ascii="Times New Roman" w:eastAsia="Times New Roman" w:hAnsi="Times New Roman" w:cs="Times New Roman"/>
          <w:sz w:val="28"/>
          <w:szCs w:val="28"/>
          <w:lang w:eastAsia="ru-RU"/>
        </w:rPr>
        <w:t>а</w:t>
      </w:r>
      <w:r w:rsidRPr="00397BF9">
        <w:rPr>
          <w:rFonts w:ascii="Times New Roman" w:eastAsia="Times New Roman" w:hAnsi="Times New Roman" w:cs="Times New Roman"/>
          <w:sz w:val="28"/>
          <w:szCs w:val="28"/>
          <w:lang w:eastAsia="ru-RU"/>
        </w:rPr>
        <w:t xml:space="preserve">дминистрация </w:t>
      </w:r>
      <w:r w:rsidR="00690AFC" w:rsidRPr="00397BF9">
        <w:rPr>
          <w:rFonts w:ascii="Times New Roman" w:eastAsia="Times New Roman" w:hAnsi="Times New Roman" w:cs="Times New Roman"/>
          <w:sz w:val="28"/>
          <w:szCs w:val="28"/>
          <w:lang w:eastAsia="ru-RU"/>
        </w:rPr>
        <w:t>Верх-Ануйского</w:t>
      </w:r>
      <w:r w:rsidRPr="00397BF9">
        <w:rPr>
          <w:rFonts w:ascii="Times New Roman" w:eastAsia="Times New Roman" w:hAnsi="Times New Roman" w:cs="Times New Roman"/>
          <w:sz w:val="28"/>
          <w:szCs w:val="28"/>
          <w:lang w:eastAsia="ru-RU"/>
        </w:rPr>
        <w:t xml:space="preserve"> сельсовета Быстроистокского района Алтайского края.</w:t>
      </w:r>
    </w:p>
    <w:p w:rsidR="008E1D92" w:rsidRPr="00397BF9" w:rsidRDefault="008E1D92" w:rsidP="00397BF9">
      <w:pPr>
        <w:widowControl w:val="0"/>
        <w:spacing w:after="0" w:line="240" w:lineRule="auto"/>
        <w:ind w:firstLine="708"/>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b/>
          <w:i/>
          <w:sz w:val="28"/>
          <w:szCs w:val="28"/>
          <w:lang w:eastAsia="ru-RU"/>
        </w:rPr>
        <w:t xml:space="preserve">Цель проверки: </w:t>
      </w:r>
    </w:p>
    <w:p w:rsidR="008E1D92" w:rsidRPr="00397BF9" w:rsidRDefault="008E1D92" w:rsidP="00397BF9">
      <w:pPr>
        <w:spacing w:after="0" w:line="240" w:lineRule="auto"/>
        <w:ind w:firstLine="142"/>
        <w:jc w:val="both"/>
        <w:rPr>
          <w:rFonts w:ascii="Times New Roman" w:eastAsia="Times New Roman" w:hAnsi="Times New Roman" w:cs="Times New Roman"/>
          <w:b/>
          <w:i/>
          <w:sz w:val="28"/>
          <w:szCs w:val="28"/>
          <w:lang w:eastAsia="ru-RU"/>
        </w:rPr>
      </w:pPr>
      <w:r w:rsidRPr="00397BF9">
        <w:rPr>
          <w:rFonts w:ascii="Times New Roman" w:eastAsia="Times New Roman" w:hAnsi="Times New Roman" w:cs="Times New Roman"/>
          <w:sz w:val="28"/>
          <w:szCs w:val="28"/>
          <w:lang w:eastAsia="ru-RU"/>
        </w:rPr>
        <w:t xml:space="preserve">Контроль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отчетном финансовом году. </w:t>
      </w:r>
    </w:p>
    <w:p w:rsidR="008E1D92" w:rsidRPr="00397BF9" w:rsidRDefault="008E1D92" w:rsidP="00397BF9">
      <w:pPr>
        <w:spacing w:after="0" w:line="240" w:lineRule="auto"/>
        <w:ind w:firstLine="426"/>
        <w:jc w:val="both"/>
        <w:rPr>
          <w:rFonts w:ascii="Times New Roman" w:eastAsia="Times New Roman" w:hAnsi="Times New Roman" w:cs="Times New Roman"/>
          <w:b/>
          <w:i/>
          <w:sz w:val="28"/>
          <w:szCs w:val="28"/>
          <w:lang w:eastAsia="ru-RU"/>
        </w:rPr>
      </w:pPr>
      <w:r w:rsidRPr="00397BF9">
        <w:rPr>
          <w:rFonts w:ascii="Times New Roman" w:eastAsia="Times New Roman" w:hAnsi="Times New Roman" w:cs="Times New Roman"/>
          <w:b/>
          <w:i/>
          <w:sz w:val="28"/>
          <w:szCs w:val="28"/>
          <w:lang w:eastAsia="ru-RU"/>
        </w:rPr>
        <w:t>Вопросы внешней проверки являются:</w:t>
      </w:r>
    </w:p>
    <w:p w:rsidR="008E1D92" w:rsidRPr="00397BF9" w:rsidRDefault="008E1D92" w:rsidP="00397BF9">
      <w:pPr>
        <w:spacing w:after="0" w:line="240" w:lineRule="auto"/>
        <w:ind w:firstLine="426"/>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1. Установление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8E1D92" w:rsidRPr="00397BF9" w:rsidRDefault="008E1D92" w:rsidP="00397BF9">
      <w:pPr>
        <w:spacing w:after="0" w:line="240" w:lineRule="auto"/>
        <w:ind w:firstLine="426"/>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 2.  Оценка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8E1D92" w:rsidRPr="00EA3A23"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b/>
          <w:sz w:val="28"/>
          <w:szCs w:val="28"/>
          <w:lang w:eastAsia="ru-RU"/>
        </w:rPr>
        <w:t>Срок проведения проверки</w:t>
      </w:r>
      <w:r w:rsidRPr="00EA3A23">
        <w:rPr>
          <w:rFonts w:ascii="Times New Roman" w:eastAsia="Times New Roman" w:hAnsi="Times New Roman" w:cs="Times New Roman"/>
          <w:b/>
          <w:sz w:val="28"/>
          <w:szCs w:val="28"/>
          <w:lang w:eastAsia="ru-RU"/>
        </w:rPr>
        <w:t xml:space="preserve">: </w:t>
      </w:r>
      <w:r w:rsidR="00EA3A23" w:rsidRPr="00EA3A23">
        <w:rPr>
          <w:rFonts w:ascii="Times New Roman" w:eastAsia="Times New Roman" w:hAnsi="Times New Roman" w:cs="Times New Roman"/>
          <w:sz w:val="28"/>
          <w:szCs w:val="28"/>
          <w:lang w:eastAsia="ru-RU"/>
        </w:rPr>
        <w:t xml:space="preserve">17.04.2024 </w:t>
      </w:r>
      <w:r w:rsidRPr="00EA3A23">
        <w:rPr>
          <w:rFonts w:ascii="Times New Roman" w:eastAsia="Times New Roman" w:hAnsi="Times New Roman" w:cs="Times New Roman"/>
          <w:sz w:val="28"/>
          <w:szCs w:val="28"/>
          <w:lang w:eastAsia="ru-RU"/>
        </w:rPr>
        <w:t>года;</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b/>
          <w:sz w:val="28"/>
          <w:szCs w:val="28"/>
          <w:lang w:eastAsia="ru-RU"/>
        </w:rPr>
        <w:t>Проверяемый период  деятельности:</w:t>
      </w:r>
      <w:r w:rsidRPr="00397BF9">
        <w:rPr>
          <w:rFonts w:ascii="Times New Roman" w:eastAsia="Times New Roman" w:hAnsi="Times New Roman" w:cs="Times New Roman"/>
          <w:sz w:val="28"/>
          <w:szCs w:val="28"/>
          <w:lang w:eastAsia="ru-RU"/>
        </w:rPr>
        <w:t xml:space="preserve"> 202</w:t>
      </w:r>
      <w:r w:rsidR="005914BA">
        <w:rPr>
          <w:rFonts w:ascii="Times New Roman" w:eastAsia="Times New Roman" w:hAnsi="Times New Roman" w:cs="Times New Roman"/>
          <w:sz w:val="28"/>
          <w:szCs w:val="28"/>
          <w:lang w:eastAsia="ru-RU"/>
        </w:rPr>
        <w:t>3</w:t>
      </w:r>
      <w:r w:rsidRPr="00397BF9">
        <w:rPr>
          <w:rFonts w:ascii="Times New Roman" w:eastAsia="Times New Roman" w:hAnsi="Times New Roman" w:cs="Times New Roman"/>
          <w:sz w:val="28"/>
          <w:szCs w:val="28"/>
          <w:lang w:eastAsia="ru-RU"/>
        </w:rPr>
        <w:t xml:space="preserve"> год. </w:t>
      </w:r>
    </w:p>
    <w:p w:rsidR="006120E7" w:rsidRPr="00397BF9" w:rsidRDefault="006120E7"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Внешняя проверка годовой бюджетной отчетности за 202</w:t>
      </w:r>
      <w:r w:rsidR="005914BA">
        <w:rPr>
          <w:rFonts w:ascii="Times New Roman" w:eastAsia="Times New Roman" w:hAnsi="Times New Roman" w:cs="Times New Roman"/>
          <w:sz w:val="28"/>
          <w:szCs w:val="28"/>
          <w:lang w:eastAsia="ru-RU"/>
        </w:rPr>
        <w:t>3</w:t>
      </w:r>
      <w:r w:rsidRPr="00397BF9">
        <w:rPr>
          <w:rFonts w:ascii="Times New Roman" w:eastAsia="Times New Roman" w:hAnsi="Times New Roman" w:cs="Times New Roman"/>
          <w:sz w:val="28"/>
          <w:szCs w:val="28"/>
          <w:lang w:eastAsia="ru-RU"/>
        </w:rPr>
        <w:t xml:space="preserve"> год проведена камеральным способом, на основании предоставленных </w:t>
      </w:r>
      <w:r w:rsidR="006D7C52">
        <w:rPr>
          <w:rFonts w:ascii="Times New Roman" w:eastAsia="Times New Roman" w:hAnsi="Times New Roman" w:cs="Times New Roman"/>
          <w:sz w:val="28"/>
          <w:szCs w:val="28"/>
          <w:lang w:eastAsia="ru-RU"/>
        </w:rPr>
        <w:t>а</w:t>
      </w:r>
      <w:r w:rsidRPr="00397BF9">
        <w:rPr>
          <w:rFonts w:ascii="Times New Roman" w:eastAsia="Times New Roman" w:hAnsi="Times New Roman" w:cs="Times New Roman"/>
          <w:sz w:val="28"/>
          <w:szCs w:val="28"/>
          <w:lang w:eastAsia="ru-RU"/>
        </w:rPr>
        <w:t xml:space="preserve">дминистрацией </w:t>
      </w:r>
      <w:r w:rsidRPr="00397BF9">
        <w:rPr>
          <w:rFonts w:ascii="Times New Roman" w:eastAsia="Times New Roman" w:hAnsi="Times New Roman" w:cs="Times New Roman"/>
          <w:sz w:val="28"/>
          <w:szCs w:val="28"/>
          <w:lang w:eastAsia="ru-RU"/>
        </w:rPr>
        <w:lastRenderedPageBreak/>
        <w:t>сельсовета документов. Проверке были подвергнуты все представленные формы, показатели форм выборочным порядком.</w:t>
      </w:r>
    </w:p>
    <w:p w:rsidR="008E1D92" w:rsidRPr="00397BF9" w:rsidRDefault="008E1D92" w:rsidP="00397BF9">
      <w:pPr>
        <w:spacing w:after="0" w:line="240" w:lineRule="auto"/>
        <w:ind w:firstLine="284"/>
        <w:jc w:val="center"/>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Общие сведения об объекте контроля:</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Администрация </w:t>
      </w:r>
      <w:r w:rsidR="00690AFC" w:rsidRPr="00397BF9">
        <w:rPr>
          <w:rFonts w:ascii="Times New Roman" w:eastAsia="Times New Roman" w:hAnsi="Times New Roman" w:cs="Times New Roman"/>
          <w:sz w:val="28"/>
          <w:szCs w:val="28"/>
          <w:lang w:eastAsia="ru-RU"/>
        </w:rPr>
        <w:t>Верх-Ануйского</w:t>
      </w:r>
      <w:r w:rsidRPr="00397BF9">
        <w:rPr>
          <w:rFonts w:ascii="Times New Roman" w:eastAsia="Times New Roman" w:hAnsi="Times New Roman" w:cs="Times New Roman"/>
          <w:sz w:val="28"/>
          <w:szCs w:val="28"/>
          <w:lang w:eastAsia="ru-RU"/>
        </w:rPr>
        <w:t xml:space="preserve"> сельсовета Быстроистокского района Алтайского края (далее – «</w:t>
      </w:r>
      <w:r w:rsidR="006D7C52">
        <w:rPr>
          <w:rFonts w:ascii="Times New Roman" w:eastAsia="Times New Roman" w:hAnsi="Times New Roman" w:cs="Times New Roman"/>
          <w:sz w:val="28"/>
          <w:szCs w:val="28"/>
          <w:lang w:eastAsia="ru-RU"/>
        </w:rPr>
        <w:t>а</w:t>
      </w:r>
      <w:r w:rsidRPr="00397BF9">
        <w:rPr>
          <w:rFonts w:ascii="Times New Roman" w:eastAsia="Times New Roman" w:hAnsi="Times New Roman" w:cs="Times New Roman"/>
          <w:sz w:val="28"/>
          <w:szCs w:val="28"/>
          <w:lang w:eastAsia="ru-RU"/>
        </w:rPr>
        <w:t>дминистрация сельсовета») в 202</w:t>
      </w:r>
      <w:r w:rsidR="005914BA">
        <w:rPr>
          <w:rFonts w:ascii="Times New Roman" w:eastAsia="Times New Roman" w:hAnsi="Times New Roman" w:cs="Times New Roman"/>
          <w:sz w:val="28"/>
          <w:szCs w:val="28"/>
          <w:lang w:eastAsia="ru-RU"/>
        </w:rPr>
        <w:t>3</w:t>
      </w:r>
      <w:r w:rsidRPr="00397BF9">
        <w:rPr>
          <w:rFonts w:ascii="Times New Roman" w:eastAsia="Times New Roman" w:hAnsi="Times New Roman" w:cs="Times New Roman"/>
          <w:sz w:val="28"/>
          <w:szCs w:val="28"/>
          <w:lang w:eastAsia="ru-RU"/>
        </w:rPr>
        <w:t xml:space="preserve"> году осуществляла свою деятельность на основании Устава муниципального образования </w:t>
      </w:r>
      <w:r w:rsidR="00690AFC" w:rsidRPr="00397BF9">
        <w:rPr>
          <w:rFonts w:ascii="Times New Roman" w:eastAsia="Times New Roman" w:hAnsi="Times New Roman" w:cs="Times New Roman"/>
          <w:sz w:val="28"/>
          <w:szCs w:val="28"/>
          <w:lang w:eastAsia="ru-RU"/>
        </w:rPr>
        <w:t>Верх-Ануйский</w:t>
      </w:r>
      <w:r w:rsidRPr="00397BF9">
        <w:rPr>
          <w:rFonts w:ascii="Times New Roman" w:eastAsia="Times New Roman" w:hAnsi="Times New Roman" w:cs="Times New Roman"/>
          <w:sz w:val="28"/>
          <w:szCs w:val="28"/>
          <w:lang w:eastAsia="ru-RU"/>
        </w:rPr>
        <w:t xml:space="preserve"> сельсовет Быстроистокского района Алтайского  края, принятого решением сельского Собрания депутатов Верх-Ануйского сельсовета Быстроистокского района Алтайского края</w:t>
      </w:r>
      <w:r w:rsidR="006120E7" w:rsidRPr="00397BF9">
        <w:rPr>
          <w:rFonts w:ascii="Times New Roman" w:eastAsia="Times New Roman" w:hAnsi="Times New Roman" w:cs="Times New Roman"/>
          <w:sz w:val="28"/>
          <w:szCs w:val="28"/>
          <w:lang w:eastAsia="ru-RU"/>
        </w:rPr>
        <w:t xml:space="preserve"> </w:t>
      </w:r>
      <w:r w:rsidRPr="00397BF9">
        <w:rPr>
          <w:rFonts w:ascii="Times New Roman" w:eastAsia="Times New Roman" w:hAnsi="Times New Roman" w:cs="Times New Roman"/>
          <w:sz w:val="28"/>
          <w:szCs w:val="28"/>
          <w:lang w:eastAsia="ru-RU"/>
        </w:rPr>
        <w:t xml:space="preserve">от </w:t>
      </w:r>
      <w:r w:rsidR="00690AFC" w:rsidRPr="00397BF9">
        <w:rPr>
          <w:rFonts w:ascii="Times New Roman" w:eastAsia="Times New Roman" w:hAnsi="Times New Roman" w:cs="Times New Roman"/>
          <w:sz w:val="28"/>
          <w:szCs w:val="28"/>
          <w:lang w:eastAsia="ru-RU"/>
        </w:rPr>
        <w:t>30.07.2021</w:t>
      </w:r>
      <w:r w:rsidR="005914BA">
        <w:rPr>
          <w:rFonts w:ascii="Times New Roman" w:eastAsia="Times New Roman" w:hAnsi="Times New Roman" w:cs="Times New Roman"/>
          <w:sz w:val="28"/>
          <w:szCs w:val="28"/>
          <w:lang w:eastAsia="ru-RU"/>
        </w:rPr>
        <w:t xml:space="preserve"> </w:t>
      </w:r>
      <w:r w:rsidRPr="00397BF9">
        <w:rPr>
          <w:rFonts w:ascii="Times New Roman" w:eastAsia="Times New Roman" w:hAnsi="Times New Roman" w:cs="Times New Roman"/>
          <w:sz w:val="28"/>
          <w:szCs w:val="28"/>
          <w:lang w:eastAsia="ru-RU"/>
        </w:rPr>
        <w:t xml:space="preserve">года  № </w:t>
      </w:r>
      <w:r w:rsidR="00690AFC" w:rsidRPr="00397BF9">
        <w:rPr>
          <w:rFonts w:ascii="Times New Roman" w:eastAsia="Times New Roman" w:hAnsi="Times New Roman" w:cs="Times New Roman"/>
          <w:sz w:val="28"/>
          <w:szCs w:val="28"/>
          <w:lang w:eastAsia="ru-RU"/>
        </w:rPr>
        <w:t>130</w:t>
      </w:r>
      <w:r w:rsidRPr="00397BF9">
        <w:rPr>
          <w:rFonts w:ascii="Times New Roman" w:eastAsia="Times New Roman" w:hAnsi="Times New Roman" w:cs="Times New Roman"/>
          <w:sz w:val="28"/>
          <w:szCs w:val="28"/>
          <w:lang w:eastAsia="ru-RU"/>
        </w:rPr>
        <w:t>(далее – «Устав»).</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w:t>
      </w:r>
      <w:r w:rsidR="00845031" w:rsidRPr="00397BF9">
        <w:rPr>
          <w:rFonts w:ascii="Times New Roman" w:eastAsia="Times New Roman" w:hAnsi="Times New Roman" w:cs="Times New Roman"/>
          <w:sz w:val="28"/>
          <w:szCs w:val="28"/>
          <w:lang w:eastAsia="ru-RU"/>
        </w:rPr>
        <w:t>1022202668278</w:t>
      </w:r>
      <w:r w:rsidRPr="00397BF9">
        <w:rPr>
          <w:rFonts w:ascii="Times New Roman" w:eastAsia="Times New Roman" w:hAnsi="Times New Roman" w:cs="Times New Roman"/>
          <w:sz w:val="28"/>
          <w:szCs w:val="28"/>
          <w:lang w:eastAsia="ru-RU"/>
        </w:rPr>
        <w:t xml:space="preserve"> в Межрайонной инспекции Федеральной налоговой службы №1 по Алтайскому краю, ИНН </w:t>
      </w:r>
      <w:r w:rsidR="00845031" w:rsidRPr="00397BF9">
        <w:rPr>
          <w:rFonts w:ascii="Times New Roman" w:eastAsia="Times New Roman" w:hAnsi="Times New Roman" w:cs="Times New Roman"/>
          <w:sz w:val="28"/>
          <w:szCs w:val="28"/>
          <w:lang w:eastAsia="ru-RU"/>
        </w:rPr>
        <w:t>2237001026</w:t>
      </w:r>
      <w:r w:rsidRPr="00397BF9">
        <w:rPr>
          <w:rFonts w:ascii="Times New Roman" w:eastAsia="Times New Roman" w:hAnsi="Times New Roman" w:cs="Times New Roman"/>
          <w:sz w:val="28"/>
          <w:szCs w:val="28"/>
          <w:lang w:eastAsia="ru-RU"/>
        </w:rPr>
        <w:t xml:space="preserve">, КПП </w:t>
      </w:r>
      <w:r w:rsidR="00845031" w:rsidRPr="00397BF9">
        <w:rPr>
          <w:rFonts w:ascii="Times New Roman" w:eastAsia="Times New Roman" w:hAnsi="Times New Roman" w:cs="Times New Roman"/>
          <w:sz w:val="28"/>
          <w:szCs w:val="28"/>
          <w:lang w:eastAsia="ru-RU"/>
        </w:rPr>
        <w:t>223701001</w:t>
      </w:r>
      <w:r w:rsidRPr="00397BF9">
        <w:rPr>
          <w:rFonts w:ascii="Times New Roman" w:eastAsia="Times New Roman" w:hAnsi="Times New Roman" w:cs="Times New Roman"/>
          <w:sz w:val="28"/>
          <w:szCs w:val="28"/>
          <w:lang w:eastAsia="ru-RU"/>
        </w:rPr>
        <w:t>.</w:t>
      </w:r>
    </w:p>
    <w:p w:rsidR="008E1D92" w:rsidRPr="00397BF9" w:rsidRDefault="008E1D92" w:rsidP="00397BF9">
      <w:pPr>
        <w:spacing w:after="0" w:line="240" w:lineRule="auto"/>
        <w:ind w:firstLine="284"/>
        <w:jc w:val="both"/>
        <w:rPr>
          <w:rFonts w:ascii="Times New Roman" w:eastAsia="Times New Roman" w:hAnsi="Times New Roman" w:cs="Times New Roman"/>
          <w:sz w:val="24"/>
          <w:szCs w:val="24"/>
          <w:lang w:eastAsia="ru-RU"/>
        </w:rPr>
      </w:pPr>
      <w:r w:rsidRPr="00397BF9">
        <w:rPr>
          <w:rFonts w:ascii="Times New Roman" w:eastAsia="Times New Roman" w:hAnsi="Times New Roman" w:cs="Times New Roman"/>
          <w:sz w:val="28"/>
          <w:szCs w:val="28"/>
          <w:lang w:eastAsia="ru-RU"/>
        </w:rPr>
        <w:t xml:space="preserve">Фактический и юридический адрес </w:t>
      </w:r>
      <w:r w:rsidR="006D7C52">
        <w:rPr>
          <w:rFonts w:ascii="Times New Roman" w:eastAsia="Times New Roman" w:hAnsi="Times New Roman" w:cs="Times New Roman"/>
          <w:sz w:val="28"/>
          <w:szCs w:val="28"/>
          <w:lang w:eastAsia="ru-RU"/>
        </w:rPr>
        <w:t>а</w:t>
      </w:r>
      <w:r w:rsidRPr="00397BF9">
        <w:rPr>
          <w:rFonts w:ascii="Times New Roman" w:eastAsia="Times New Roman" w:hAnsi="Times New Roman" w:cs="Times New Roman"/>
          <w:sz w:val="28"/>
          <w:szCs w:val="28"/>
          <w:lang w:eastAsia="ru-RU"/>
        </w:rPr>
        <w:t xml:space="preserve">дминистрации сельсовета: </w:t>
      </w:r>
      <w:r w:rsidR="00845031" w:rsidRPr="00397BF9">
        <w:rPr>
          <w:rFonts w:ascii="Times New Roman" w:eastAsia="Times New Roman" w:hAnsi="Times New Roman" w:cs="Times New Roman"/>
          <w:sz w:val="28"/>
          <w:szCs w:val="28"/>
          <w:lang w:eastAsia="ru-RU"/>
        </w:rPr>
        <w:t>659571, Алтайский край, Быстроистокский р-н, с Верх-Ануйское, Советская ул., д.11</w:t>
      </w:r>
      <w:r w:rsidRPr="00397BF9">
        <w:rPr>
          <w:rFonts w:ascii="Times New Roman" w:eastAsia="Times New Roman" w:hAnsi="Times New Roman" w:cs="Times New Roman"/>
          <w:sz w:val="28"/>
          <w:szCs w:val="28"/>
          <w:lang w:eastAsia="ru-RU"/>
        </w:rPr>
        <w:t xml:space="preserve">, адрес электронной почты: </w:t>
      </w:r>
      <w:r w:rsidR="00845031" w:rsidRPr="00397BF9">
        <w:rPr>
          <w:rFonts w:ascii="Times New Roman" w:eastAsia="Times New Roman" w:hAnsi="Times New Roman" w:cs="Times New Roman"/>
          <w:sz w:val="28"/>
          <w:szCs w:val="28"/>
          <w:lang w:eastAsia="ru-RU"/>
        </w:rPr>
        <w:t>verxany@yandex.ru</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Ответственность за подготовку и представление бюджетной отчетности несут должностные лица: </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Глава сельсовета: </w:t>
      </w:r>
      <w:r w:rsidR="006120E7" w:rsidRPr="00397BF9">
        <w:rPr>
          <w:rFonts w:ascii="Times New Roman" w:eastAsia="Times New Roman" w:hAnsi="Times New Roman" w:cs="Times New Roman"/>
          <w:sz w:val="28"/>
          <w:szCs w:val="28"/>
          <w:lang w:eastAsia="ru-RU"/>
        </w:rPr>
        <w:t>Прохоров Иван Александрович</w:t>
      </w:r>
      <w:r w:rsidRPr="00397BF9">
        <w:rPr>
          <w:rFonts w:ascii="Times New Roman" w:eastAsia="Times New Roman" w:hAnsi="Times New Roman" w:cs="Times New Roman"/>
          <w:sz w:val="28"/>
          <w:szCs w:val="28"/>
          <w:lang w:eastAsia="ru-RU"/>
        </w:rPr>
        <w:t>.</w:t>
      </w:r>
    </w:p>
    <w:p w:rsidR="00455006" w:rsidRPr="00397BF9" w:rsidRDefault="00455006" w:rsidP="00455006">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Ведущий бухгалтер централизованной бухгалтерии при Администрации Быстроистокского района: Жукова Маргарита Алексеевна</w:t>
      </w:r>
      <w:r>
        <w:rPr>
          <w:rFonts w:ascii="Times New Roman" w:eastAsia="Times New Roman" w:hAnsi="Times New Roman" w:cs="Times New Roman"/>
          <w:sz w:val="28"/>
          <w:szCs w:val="28"/>
          <w:lang w:eastAsia="ru-RU"/>
        </w:rPr>
        <w:t xml:space="preserve"> – открыт больничный лист с 09.01.2024 года,</w:t>
      </w:r>
      <w:r w:rsidRPr="002B3B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исполнитель бухгалтерских услуг  Кривопалова Наталья Сергеевна с 01.03.2024 (договор №5 от 01.03.2024)</w:t>
      </w:r>
      <w:r w:rsidRPr="00397BF9">
        <w:rPr>
          <w:rFonts w:ascii="Times New Roman" w:eastAsia="Times New Roman" w:hAnsi="Times New Roman" w:cs="Times New Roman"/>
          <w:sz w:val="28"/>
          <w:szCs w:val="28"/>
          <w:lang w:eastAsia="ru-RU"/>
        </w:rPr>
        <w:t>.</w:t>
      </w:r>
    </w:p>
    <w:p w:rsidR="008E1D92" w:rsidRPr="00397BF9" w:rsidRDefault="008E1D92" w:rsidP="00397BF9">
      <w:pPr>
        <w:spacing w:after="0" w:line="240" w:lineRule="auto"/>
        <w:ind w:firstLine="284"/>
        <w:jc w:val="both"/>
        <w:rPr>
          <w:rFonts w:ascii="Times New Roman" w:eastAsia="Times New Roman" w:hAnsi="Times New Roman" w:cs="Times New Roman"/>
          <w:b/>
          <w:i/>
          <w:sz w:val="28"/>
          <w:szCs w:val="28"/>
          <w:lang w:eastAsia="ru-RU"/>
        </w:rPr>
      </w:pPr>
      <w:r w:rsidRPr="00397BF9">
        <w:rPr>
          <w:rFonts w:ascii="Times New Roman" w:eastAsia="Times New Roman" w:hAnsi="Times New Roman" w:cs="Times New Roman"/>
          <w:b/>
          <w:i/>
          <w:sz w:val="28"/>
          <w:szCs w:val="28"/>
          <w:lang w:eastAsia="ru-RU"/>
        </w:rPr>
        <w:t>В ходе проверки установлено следующее:</w:t>
      </w:r>
    </w:p>
    <w:p w:rsidR="008E1D92" w:rsidRPr="00397BF9" w:rsidRDefault="008E1D92" w:rsidP="00397BF9">
      <w:pPr>
        <w:numPr>
          <w:ilvl w:val="0"/>
          <w:numId w:val="2"/>
        </w:numPr>
        <w:spacing w:after="0" w:line="240" w:lineRule="auto"/>
        <w:contextualSpacing/>
        <w:jc w:val="both"/>
        <w:rPr>
          <w:rFonts w:ascii="Times New Roman" w:eastAsia="Times New Roman" w:hAnsi="Times New Roman" w:cs="Times New Roman"/>
          <w:i/>
          <w:sz w:val="28"/>
          <w:szCs w:val="28"/>
          <w:lang w:eastAsia="ru-RU"/>
        </w:rPr>
      </w:pPr>
      <w:r w:rsidRPr="00397BF9">
        <w:rPr>
          <w:rFonts w:ascii="Times New Roman" w:eastAsia="Times New Roman" w:hAnsi="Times New Roman" w:cs="Times New Roman"/>
          <w:i/>
          <w:sz w:val="28"/>
          <w:szCs w:val="28"/>
          <w:lang w:eastAsia="ru-RU"/>
        </w:rPr>
        <w:t xml:space="preserve">Анализ составления и представления отчетности по составу, содержанию, прозрачности и информативности показателей  </w:t>
      </w:r>
    </w:p>
    <w:p w:rsidR="006120E7" w:rsidRPr="00397BF9" w:rsidRDefault="006120E7" w:rsidP="00397BF9">
      <w:pPr>
        <w:widowControl w:val="0"/>
        <w:autoSpaceDE w:val="0"/>
        <w:autoSpaceDN w:val="0"/>
        <w:adjustRightInd w:val="0"/>
        <w:spacing w:after="0"/>
        <w:ind w:firstLine="426"/>
        <w:jc w:val="both"/>
        <w:rPr>
          <w:rFonts w:ascii="Times New Roman" w:hAnsi="Times New Roman" w:cs="Times New Roman"/>
          <w:i/>
          <w:sz w:val="28"/>
          <w:szCs w:val="28"/>
        </w:rPr>
      </w:pPr>
      <w:r w:rsidRPr="00397BF9">
        <w:rPr>
          <w:rFonts w:ascii="Times New Roman" w:hAnsi="Times New Roman" w:cs="Times New Roman"/>
          <w:sz w:val="28"/>
          <w:szCs w:val="28"/>
        </w:rPr>
        <w:t xml:space="preserve">В соответствии с решением сельского Собрания депутатов </w:t>
      </w:r>
      <w:r w:rsidRPr="00397BF9">
        <w:rPr>
          <w:rFonts w:ascii="Times New Roman" w:eastAsia="Times New Roman" w:hAnsi="Times New Roman" w:cs="Times New Roman"/>
          <w:sz w:val="28"/>
          <w:szCs w:val="28"/>
          <w:lang w:eastAsia="ru-RU"/>
        </w:rPr>
        <w:t>Верх-Ануйского</w:t>
      </w:r>
      <w:r w:rsidRPr="00397BF9">
        <w:rPr>
          <w:rFonts w:ascii="Times New Roman" w:hAnsi="Times New Roman" w:cs="Times New Roman"/>
          <w:sz w:val="28"/>
          <w:szCs w:val="28"/>
        </w:rPr>
        <w:t xml:space="preserve"> сельсовета Быстроистокского района Алтайского края от </w:t>
      </w:r>
      <w:r w:rsidR="005914BA">
        <w:rPr>
          <w:rFonts w:ascii="Times New Roman" w:hAnsi="Times New Roman" w:cs="Times New Roman"/>
          <w:sz w:val="28"/>
          <w:szCs w:val="28"/>
        </w:rPr>
        <w:t>21.12.2022 №25</w:t>
      </w:r>
      <w:r w:rsidRPr="00397BF9">
        <w:rPr>
          <w:rFonts w:ascii="Times New Roman" w:hAnsi="Times New Roman" w:cs="Times New Roman"/>
          <w:sz w:val="28"/>
          <w:szCs w:val="28"/>
        </w:rPr>
        <w:t xml:space="preserve"> «</w:t>
      </w:r>
      <w:r w:rsidRPr="00397BF9">
        <w:rPr>
          <w:rFonts w:ascii="Times New Roman" w:hAnsi="Times New Roman" w:cs="Times New Roman"/>
          <w:bCs/>
          <w:sz w:val="28"/>
          <w:szCs w:val="28"/>
        </w:rPr>
        <w:t xml:space="preserve">О бюджете </w:t>
      </w:r>
      <w:r w:rsidRPr="00397BF9">
        <w:rPr>
          <w:rFonts w:ascii="Times New Roman" w:eastAsia="Times New Roman" w:hAnsi="Times New Roman" w:cs="Times New Roman"/>
          <w:sz w:val="28"/>
          <w:szCs w:val="28"/>
          <w:lang w:eastAsia="ru-RU"/>
        </w:rPr>
        <w:t>Верх-Ануйского</w:t>
      </w:r>
      <w:r w:rsidRPr="00397BF9">
        <w:rPr>
          <w:rFonts w:ascii="Times New Roman" w:hAnsi="Times New Roman" w:cs="Times New Roman"/>
          <w:bCs/>
          <w:sz w:val="28"/>
          <w:szCs w:val="28"/>
        </w:rPr>
        <w:t xml:space="preserve"> сельсовета Быстроистокского района Алтайского края на 202</w:t>
      </w:r>
      <w:r w:rsidR="005914BA">
        <w:rPr>
          <w:rFonts w:ascii="Times New Roman" w:hAnsi="Times New Roman" w:cs="Times New Roman"/>
          <w:bCs/>
          <w:sz w:val="28"/>
          <w:szCs w:val="28"/>
        </w:rPr>
        <w:t>3</w:t>
      </w:r>
      <w:r w:rsidRPr="00397BF9">
        <w:rPr>
          <w:rFonts w:ascii="Times New Roman" w:hAnsi="Times New Roman" w:cs="Times New Roman"/>
          <w:bCs/>
          <w:sz w:val="28"/>
          <w:szCs w:val="28"/>
        </w:rPr>
        <w:t xml:space="preserve"> год</w:t>
      </w:r>
      <w:r w:rsidR="005914BA">
        <w:rPr>
          <w:rFonts w:ascii="Times New Roman" w:hAnsi="Times New Roman" w:cs="Times New Roman"/>
          <w:bCs/>
          <w:sz w:val="28"/>
          <w:szCs w:val="28"/>
        </w:rPr>
        <w:t xml:space="preserve"> и на плановый период 2024 и 2025 годов</w:t>
      </w:r>
      <w:r w:rsidRPr="00397BF9">
        <w:rPr>
          <w:rFonts w:ascii="Times New Roman" w:hAnsi="Times New Roman" w:cs="Times New Roman"/>
          <w:sz w:val="28"/>
          <w:szCs w:val="28"/>
        </w:rPr>
        <w:t xml:space="preserve">» администрация </w:t>
      </w:r>
      <w:r w:rsidRPr="00397BF9">
        <w:rPr>
          <w:rFonts w:ascii="Times New Roman" w:eastAsia="Times New Roman" w:hAnsi="Times New Roman" w:cs="Times New Roman"/>
          <w:sz w:val="28"/>
          <w:szCs w:val="28"/>
          <w:lang w:eastAsia="ru-RU"/>
        </w:rPr>
        <w:t>Верх-Ануйского</w:t>
      </w:r>
      <w:r w:rsidRPr="00397BF9">
        <w:rPr>
          <w:rFonts w:ascii="Times New Roman" w:hAnsi="Times New Roman" w:cs="Times New Roman"/>
          <w:sz w:val="28"/>
          <w:szCs w:val="28"/>
        </w:rPr>
        <w:t xml:space="preserve"> сельсовета</w:t>
      </w:r>
      <w:r w:rsidRPr="00397BF9">
        <w:rPr>
          <w:rFonts w:ascii="Times New Roman" w:hAnsi="Times New Roman" w:cs="Times New Roman"/>
        </w:rPr>
        <w:t xml:space="preserve"> </w:t>
      </w:r>
      <w:r w:rsidRPr="00397BF9">
        <w:rPr>
          <w:rFonts w:ascii="Times New Roman" w:hAnsi="Times New Roman" w:cs="Times New Roman"/>
          <w:sz w:val="28"/>
          <w:szCs w:val="28"/>
        </w:rPr>
        <w:t xml:space="preserve">Быстроистокского района Алтайского края является главным распорядителем средств сельского бюджета с кодом  главы – 303. </w:t>
      </w:r>
    </w:p>
    <w:p w:rsidR="006120E7" w:rsidRPr="00397BF9" w:rsidRDefault="006120E7" w:rsidP="00397BF9">
      <w:pPr>
        <w:spacing w:after="0"/>
        <w:ind w:firstLine="426"/>
        <w:jc w:val="both"/>
        <w:rPr>
          <w:rFonts w:ascii="Times New Roman" w:hAnsi="Times New Roman" w:cs="Times New Roman"/>
          <w:sz w:val="28"/>
          <w:szCs w:val="28"/>
        </w:rPr>
      </w:pPr>
      <w:r w:rsidRPr="00397BF9">
        <w:rPr>
          <w:rFonts w:ascii="Times New Roman" w:hAnsi="Times New Roman" w:cs="Times New Roman"/>
          <w:sz w:val="28"/>
          <w:szCs w:val="28"/>
        </w:rPr>
        <w:t xml:space="preserve">Годовая бюджетная отчетность направлена </w:t>
      </w:r>
      <w:r w:rsidR="006D7C52">
        <w:rPr>
          <w:rFonts w:ascii="Times New Roman" w:hAnsi="Times New Roman" w:cs="Times New Roman"/>
          <w:sz w:val="28"/>
          <w:szCs w:val="28"/>
        </w:rPr>
        <w:t>а</w:t>
      </w:r>
      <w:r w:rsidRPr="00397BF9">
        <w:rPr>
          <w:rFonts w:ascii="Times New Roman" w:hAnsi="Times New Roman" w:cs="Times New Roman"/>
          <w:sz w:val="28"/>
          <w:szCs w:val="28"/>
        </w:rPr>
        <w:t xml:space="preserve">дминистрацией сельсовета в контрольно-счётную палату муниципального образования Быстроистокский район Алтайского края письмом от </w:t>
      </w:r>
      <w:r w:rsidR="005914BA">
        <w:rPr>
          <w:rFonts w:ascii="Times New Roman" w:hAnsi="Times New Roman" w:cs="Times New Roman"/>
          <w:sz w:val="28"/>
          <w:szCs w:val="28"/>
        </w:rPr>
        <w:t>29</w:t>
      </w:r>
      <w:r w:rsidRPr="00397BF9">
        <w:rPr>
          <w:rFonts w:ascii="Times New Roman" w:hAnsi="Times New Roman" w:cs="Times New Roman"/>
          <w:sz w:val="28"/>
          <w:szCs w:val="28"/>
        </w:rPr>
        <w:t>.03.202</w:t>
      </w:r>
      <w:r w:rsidR="005914BA">
        <w:rPr>
          <w:rFonts w:ascii="Times New Roman" w:hAnsi="Times New Roman" w:cs="Times New Roman"/>
          <w:sz w:val="28"/>
          <w:szCs w:val="28"/>
        </w:rPr>
        <w:t>4</w:t>
      </w:r>
      <w:r w:rsidRPr="00397BF9">
        <w:rPr>
          <w:rFonts w:ascii="Times New Roman" w:hAnsi="Times New Roman" w:cs="Times New Roman"/>
          <w:sz w:val="28"/>
          <w:szCs w:val="28"/>
        </w:rPr>
        <w:t xml:space="preserve"> года №</w:t>
      </w:r>
      <w:r w:rsidR="005914BA">
        <w:rPr>
          <w:rFonts w:ascii="Times New Roman" w:hAnsi="Times New Roman" w:cs="Times New Roman"/>
          <w:sz w:val="28"/>
          <w:szCs w:val="28"/>
        </w:rPr>
        <w:t>39</w:t>
      </w:r>
      <w:r w:rsidRPr="00397BF9">
        <w:rPr>
          <w:rFonts w:ascii="Times New Roman" w:hAnsi="Times New Roman" w:cs="Times New Roman"/>
          <w:sz w:val="28"/>
          <w:szCs w:val="28"/>
        </w:rPr>
        <w:t>.</w:t>
      </w:r>
    </w:p>
    <w:p w:rsidR="006120E7" w:rsidRPr="00397BF9" w:rsidRDefault="006120E7" w:rsidP="00397BF9">
      <w:pPr>
        <w:spacing w:after="0"/>
        <w:ind w:firstLine="426"/>
        <w:jc w:val="both"/>
        <w:rPr>
          <w:rFonts w:ascii="Times New Roman" w:hAnsi="Times New Roman" w:cs="Times New Roman"/>
          <w:sz w:val="28"/>
          <w:szCs w:val="28"/>
        </w:rPr>
      </w:pPr>
      <w:r w:rsidRPr="00397BF9">
        <w:rPr>
          <w:rFonts w:ascii="Times New Roman" w:hAnsi="Times New Roman" w:cs="Times New Roman"/>
          <w:sz w:val="28"/>
          <w:szCs w:val="28"/>
        </w:rPr>
        <w:t xml:space="preserve">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w:t>
      </w:r>
      <w:r w:rsidRPr="00397BF9">
        <w:rPr>
          <w:rFonts w:ascii="Times New Roman" w:hAnsi="Times New Roman" w:cs="Times New Roman"/>
          <w:sz w:val="28"/>
          <w:szCs w:val="28"/>
        </w:rPr>
        <w:lastRenderedPageBreak/>
        <w:t>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w:t>
      </w:r>
    </w:p>
    <w:p w:rsidR="00826EA1" w:rsidRPr="00397BF9" w:rsidRDefault="00826EA1" w:rsidP="00397BF9">
      <w:pPr>
        <w:spacing w:after="0" w:line="240" w:lineRule="auto"/>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 Отчета об исполнении бюджета (ф. 0503117);  </w:t>
      </w:r>
    </w:p>
    <w:p w:rsidR="00826EA1" w:rsidRPr="00397BF9" w:rsidRDefault="00826EA1" w:rsidP="00397BF9">
      <w:pPr>
        <w:spacing w:after="0"/>
        <w:jc w:val="both"/>
        <w:rPr>
          <w:rFonts w:ascii="Times New Roman" w:hAnsi="Times New Roman" w:cs="Times New Roman"/>
          <w:sz w:val="28"/>
          <w:szCs w:val="28"/>
        </w:rPr>
      </w:pPr>
      <w:r w:rsidRPr="00397BF9">
        <w:rPr>
          <w:rFonts w:ascii="Times New Roman" w:hAnsi="Times New Roman" w:cs="Times New Roman"/>
          <w:sz w:val="28"/>
          <w:szCs w:val="28"/>
        </w:rPr>
        <w:t>- Баланс исполнителя бюджета (ф. 0503120);</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Отчет о финансовых результатах деятельности (ф. 0503121);</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Отчет о движении денежных средств (ф. 0503123);</w:t>
      </w:r>
    </w:p>
    <w:p w:rsidR="008E1D92"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Отчет о кассовом поступлении и выбытии бюджетных средств (ф. 0503124);</w:t>
      </w:r>
    </w:p>
    <w:p w:rsidR="005914BA" w:rsidRDefault="005914BA" w:rsidP="005914B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по консолидированным расчетам (ф. 05033125);</w:t>
      </w:r>
    </w:p>
    <w:p w:rsidR="006120E7" w:rsidRPr="00397BF9" w:rsidRDefault="006120E7" w:rsidP="00397BF9">
      <w:pPr>
        <w:spacing w:after="0"/>
        <w:jc w:val="both"/>
        <w:rPr>
          <w:sz w:val="28"/>
          <w:szCs w:val="28"/>
        </w:rPr>
      </w:pPr>
      <w:r w:rsidRPr="00397BF9">
        <w:rPr>
          <w:sz w:val="28"/>
          <w:szCs w:val="28"/>
        </w:rPr>
        <w:t xml:space="preserve">- </w:t>
      </w:r>
      <w:r w:rsidRPr="00397BF9">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397BF9">
        <w:rPr>
          <w:sz w:val="28"/>
          <w:szCs w:val="28"/>
        </w:rPr>
        <w:t xml:space="preserve">  </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Отчет о принятых бюджетных обязательствах (ф. 0503128);</w:t>
      </w:r>
    </w:p>
    <w:p w:rsidR="00455C7F" w:rsidRPr="00397BF9" w:rsidRDefault="00853434"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Баланс по поступлениям и выбытиям бюджетных средств (ф. 0503140)</w:t>
      </w:r>
      <w:r w:rsidR="00455C7F" w:rsidRPr="00397BF9">
        <w:rPr>
          <w:rFonts w:ascii="Times New Roman" w:eastAsia="Times New Roman" w:hAnsi="Times New Roman" w:cs="Times New Roman"/>
          <w:sz w:val="28"/>
          <w:szCs w:val="28"/>
          <w:lang w:eastAsia="ru-RU"/>
        </w:rPr>
        <w:t>;</w:t>
      </w:r>
    </w:p>
    <w:p w:rsidR="00853434" w:rsidRPr="00397BF9" w:rsidRDefault="00455C7F"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-Отчет по поступлениям и выбытиям (ф. 0503151);</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Сведения о количестве подведомственных учреждений (ф. 0503161);</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Сведения об исполнении бюджета (ф. 0503164);</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Сведения о движении нефинансовых активов (ф. 0503168);</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Сведения по дебиторской и кредиторской задолженности (ф. 0503169);</w:t>
      </w:r>
    </w:p>
    <w:p w:rsidR="00826EA1" w:rsidRPr="00397BF9" w:rsidRDefault="00826EA1"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Сведения об остатках денежных средств на счетах получателя бюджетных средств (ф. 0503178);</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Отчет о расходах и численности работников органов местного самоуправления (ф. 0503075);</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Пояснительная записка (ф. 0503160).</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Кроме того, представлены для проверки следующие документы:</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Главная книга (ф.0504072).</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ab/>
        <w:t xml:space="preserve">  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p>
    <w:p w:rsidR="008E1D92" w:rsidRPr="00397BF9" w:rsidRDefault="008E1D92" w:rsidP="00397BF9">
      <w:pPr>
        <w:spacing w:after="0" w:line="240" w:lineRule="auto"/>
        <w:jc w:val="both"/>
        <w:rPr>
          <w:rFonts w:ascii="Times New Roman" w:eastAsia="Times New Roman" w:hAnsi="Times New Roman" w:cs="Times New Roman"/>
          <w:b/>
          <w:i/>
          <w:sz w:val="28"/>
          <w:szCs w:val="28"/>
          <w:lang w:eastAsia="ru-RU"/>
        </w:rPr>
      </w:pPr>
      <w:r w:rsidRPr="00397BF9">
        <w:rPr>
          <w:rFonts w:ascii="Times New Roman" w:eastAsia="Times New Roman" w:hAnsi="Times New Roman" w:cs="Times New Roman"/>
          <w:sz w:val="28"/>
          <w:szCs w:val="28"/>
          <w:lang w:eastAsia="ru-RU"/>
        </w:rPr>
        <w:lastRenderedPageBreak/>
        <w:tab/>
      </w:r>
      <w:r w:rsidRPr="00397BF9">
        <w:rPr>
          <w:rFonts w:ascii="Times New Roman" w:eastAsia="Times New Roman" w:hAnsi="Times New Roman" w:cs="Times New Roman"/>
          <w:b/>
          <w:i/>
          <w:sz w:val="28"/>
          <w:szCs w:val="28"/>
          <w:lang w:eastAsia="ru-RU"/>
        </w:rPr>
        <w:t xml:space="preserve">В нарушение данного пункта в пояснительной записке </w:t>
      </w:r>
      <w:r w:rsidR="006D7C52">
        <w:rPr>
          <w:rFonts w:ascii="Times New Roman" w:eastAsia="Times New Roman" w:hAnsi="Times New Roman" w:cs="Times New Roman"/>
          <w:b/>
          <w:i/>
          <w:sz w:val="28"/>
          <w:szCs w:val="28"/>
          <w:lang w:eastAsia="ru-RU"/>
        </w:rPr>
        <w:t>а</w:t>
      </w:r>
      <w:r w:rsidRPr="00397BF9">
        <w:rPr>
          <w:rFonts w:ascii="Times New Roman" w:eastAsia="Times New Roman" w:hAnsi="Times New Roman" w:cs="Times New Roman"/>
          <w:b/>
          <w:i/>
          <w:sz w:val="28"/>
          <w:szCs w:val="28"/>
          <w:lang w:eastAsia="ru-RU"/>
        </w:rPr>
        <w:t xml:space="preserve">дминистрации сельсовета не перечислены формы, не имеющие числовых значений. </w:t>
      </w:r>
    </w:p>
    <w:p w:rsidR="005914BA" w:rsidRDefault="005914BA" w:rsidP="00397BF9">
      <w:pPr>
        <w:spacing w:after="0" w:line="240" w:lineRule="auto"/>
        <w:ind w:firstLine="708"/>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В соответствии с п. </w:t>
      </w:r>
      <w:r>
        <w:rPr>
          <w:rFonts w:ascii="Times New Roman" w:eastAsia="Times New Roman" w:hAnsi="Times New Roman" w:cs="Times New Roman"/>
          <w:sz w:val="28"/>
          <w:szCs w:val="28"/>
          <w:lang w:eastAsia="ru-RU"/>
        </w:rPr>
        <w:t>6</w:t>
      </w:r>
      <w:r w:rsidRPr="00397BF9">
        <w:rPr>
          <w:rFonts w:ascii="Times New Roman" w:eastAsia="Times New Roman" w:hAnsi="Times New Roman" w:cs="Times New Roman"/>
          <w:sz w:val="28"/>
          <w:szCs w:val="28"/>
          <w:lang w:eastAsia="ru-RU"/>
        </w:rPr>
        <w:t xml:space="preserve"> Инструкции № 191н, </w:t>
      </w:r>
      <w:r w:rsidRPr="005914BA">
        <w:rPr>
          <w:rFonts w:ascii="Times New Roman" w:eastAsia="Times New Roman" w:hAnsi="Times New Roman" w:cs="Times New Roman"/>
          <w:sz w:val="28"/>
          <w:szCs w:val="28"/>
          <w:lang w:eastAsia="ru-RU"/>
        </w:rPr>
        <w:t>б</w:t>
      </w:r>
      <w:r w:rsidRPr="005914BA">
        <w:rPr>
          <w:rFonts w:ascii="Times New Roman" w:hAnsi="Times New Roman" w:cs="Times New Roman"/>
          <w:color w:val="000000"/>
          <w:sz w:val="28"/>
          <w:szCs w:val="28"/>
          <w:shd w:val="clear" w:color="auto" w:fill="FFFFFF"/>
        </w:rPr>
        <w:t>юджетная отчетность подписывается руководителем и главным бухгалтером субъекта бюджетной отчетности</w:t>
      </w:r>
      <w:r>
        <w:rPr>
          <w:rFonts w:ascii="Times New Roman" w:eastAsia="Times New Roman" w:hAnsi="Times New Roman" w:cs="Times New Roman"/>
          <w:sz w:val="28"/>
          <w:szCs w:val="28"/>
          <w:lang w:eastAsia="ru-RU"/>
        </w:rPr>
        <w:t xml:space="preserve"> (</w:t>
      </w:r>
      <w:r w:rsidR="00F22C83">
        <w:rPr>
          <w:rFonts w:ascii="Times New Roman" w:hAnsi="Times New Roman" w:cs="Times New Roman"/>
          <w:color w:val="000000"/>
          <w:sz w:val="28"/>
          <w:szCs w:val="28"/>
          <w:shd w:val="clear" w:color="auto" w:fill="FFFFFF"/>
        </w:rPr>
        <w:t>б</w:t>
      </w:r>
      <w:r w:rsidRPr="005914BA">
        <w:rPr>
          <w:rFonts w:ascii="Times New Roman" w:hAnsi="Times New Roman" w:cs="Times New Roman"/>
          <w:color w:val="000000"/>
          <w:sz w:val="28"/>
          <w:szCs w:val="28"/>
          <w:shd w:val="clear" w:color="auto" w:fill="FFFFFF"/>
        </w:rPr>
        <w:t>юджетная отчетность подписывается главным бухгалтером или иными должностными лицами, на которые возложена обязанность по ведению бюджетного учета и (или) составлению бюджетной отчетности, в части финансовых показателей, сформированных на основании данных бюджетного учета, либо при формировании консолидированной бюджетной отчетности в части данных, сформированных путем обобщения показателей бюджетной отчетности, используемой при консолидации</w:t>
      </w:r>
      <w:bookmarkStart w:id="1" w:name="l5469"/>
      <w:bookmarkEnd w:id="1"/>
      <w:r w:rsidRPr="005914BA">
        <w:rPr>
          <w:rFonts w:ascii="Times New Roman" w:eastAsia="Times New Roman" w:hAnsi="Times New Roman" w:cs="Times New Roman"/>
          <w:sz w:val="28"/>
          <w:szCs w:val="28"/>
          <w:lang w:eastAsia="ru-RU"/>
        </w:rPr>
        <w:t>)</w:t>
      </w:r>
      <w:r w:rsidR="00F22C83">
        <w:rPr>
          <w:rFonts w:ascii="Times New Roman" w:eastAsia="Times New Roman" w:hAnsi="Times New Roman" w:cs="Times New Roman"/>
          <w:sz w:val="28"/>
          <w:szCs w:val="28"/>
          <w:lang w:eastAsia="ru-RU"/>
        </w:rPr>
        <w:t>.</w:t>
      </w:r>
    </w:p>
    <w:p w:rsidR="00455006" w:rsidRPr="00F22C83" w:rsidRDefault="00455006" w:rsidP="00455006">
      <w:pPr>
        <w:spacing w:after="0" w:line="240" w:lineRule="auto"/>
        <w:ind w:firstLine="708"/>
        <w:jc w:val="both"/>
        <w:rPr>
          <w:rFonts w:ascii="Times New Roman" w:eastAsia="Times New Roman" w:hAnsi="Times New Roman" w:cs="Times New Roman"/>
          <w:b/>
          <w:i/>
          <w:sz w:val="28"/>
          <w:szCs w:val="28"/>
          <w:lang w:eastAsia="ru-RU"/>
        </w:rPr>
      </w:pPr>
      <w:r w:rsidRPr="0064729C">
        <w:rPr>
          <w:rFonts w:ascii="Times New Roman" w:eastAsia="Times New Roman" w:hAnsi="Times New Roman" w:cs="Times New Roman"/>
          <w:sz w:val="28"/>
          <w:szCs w:val="28"/>
          <w:lang w:eastAsia="ru-RU"/>
        </w:rPr>
        <w:t xml:space="preserve">Формы бюджетной отчетности подписаны Главой сельсовета </w:t>
      </w:r>
      <w:r w:rsidRPr="007110F0">
        <w:rPr>
          <w:rFonts w:ascii="Times New Roman" w:eastAsia="Times New Roman" w:hAnsi="Times New Roman" w:cs="Times New Roman"/>
          <w:sz w:val="28"/>
          <w:szCs w:val="28"/>
          <w:lang w:eastAsia="ru-RU"/>
        </w:rPr>
        <w:t>И.А. Прохоровым и</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 xml:space="preserve">исполнителем бухгалтерских услуг  Н.С. Кривопаловой. </w:t>
      </w:r>
    </w:p>
    <w:p w:rsidR="008E1D92" w:rsidRPr="00397BF9" w:rsidRDefault="008E1D92" w:rsidP="00397BF9">
      <w:pPr>
        <w:spacing w:after="0" w:line="240" w:lineRule="auto"/>
        <w:ind w:firstLine="708"/>
        <w:contextualSpacing/>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 Предоставленные формы бюджетной отчетности соответствуют формам, установленным Инструкцией № 191н.</w:t>
      </w:r>
    </w:p>
    <w:p w:rsidR="008E1D92" w:rsidRPr="00397BF9" w:rsidRDefault="008E1D92" w:rsidP="00397BF9">
      <w:pPr>
        <w:spacing w:after="0" w:line="240" w:lineRule="auto"/>
        <w:ind w:firstLine="709"/>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Перед составлением годовой бюджетной отчетности проведена </w:t>
      </w:r>
      <w:r w:rsidR="00F22C83">
        <w:rPr>
          <w:rFonts w:ascii="Times New Roman" w:eastAsia="Times New Roman" w:hAnsi="Times New Roman" w:cs="Times New Roman"/>
          <w:sz w:val="28"/>
          <w:szCs w:val="28"/>
          <w:lang w:eastAsia="ru-RU"/>
        </w:rPr>
        <w:t xml:space="preserve">годовая </w:t>
      </w:r>
      <w:r w:rsidRPr="00397BF9">
        <w:rPr>
          <w:rFonts w:ascii="Times New Roman" w:eastAsia="Times New Roman" w:hAnsi="Times New Roman" w:cs="Times New Roman"/>
          <w:sz w:val="28"/>
          <w:szCs w:val="28"/>
          <w:lang w:eastAsia="ru-RU"/>
        </w:rPr>
        <w:t xml:space="preserve">инвентаризация </w:t>
      </w:r>
      <w:r w:rsidR="00826EA1" w:rsidRPr="00397BF9">
        <w:rPr>
          <w:rFonts w:ascii="Times New Roman" w:hAnsi="Times New Roman" w:cs="Times New Roman"/>
          <w:sz w:val="28"/>
          <w:szCs w:val="28"/>
        </w:rPr>
        <w:t>активов и обязательств на основании приказа руководителя учреждения №</w:t>
      </w:r>
      <w:r w:rsidR="00826EA1" w:rsidRPr="00455006">
        <w:rPr>
          <w:rFonts w:ascii="Times New Roman" w:hAnsi="Times New Roman" w:cs="Times New Roman"/>
          <w:sz w:val="28"/>
          <w:szCs w:val="28"/>
        </w:rPr>
        <w:t xml:space="preserve">30-р </w:t>
      </w:r>
      <w:r w:rsidRPr="00455006">
        <w:rPr>
          <w:rFonts w:ascii="Times New Roman" w:eastAsia="Times New Roman" w:hAnsi="Times New Roman" w:cs="Times New Roman"/>
          <w:sz w:val="28"/>
          <w:szCs w:val="28"/>
          <w:lang w:eastAsia="ru-RU"/>
        </w:rPr>
        <w:t xml:space="preserve">от </w:t>
      </w:r>
      <w:r w:rsidR="00455006" w:rsidRPr="00455006">
        <w:rPr>
          <w:rFonts w:ascii="Times New Roman" w:eastAsia="Times New Roman" w:hAnsi="Times New Roman" w:cs="Times New Roman"/>
          <w:sz w:val="28"/>
          <w:szCs w:val="28"/>
          <w:lang w:eastAsia="ru-RU"/>
        </w:rPr>
        <w:t>26.12.2023</w:t>
      </w:r>
      <w:r w:rsidRPr="00455006">
        <w:rPr>
          <w:rFonts w:ascii="Times New Roman" w:eastAsia="Times New Roman" w:hAnsi="Times New Roman" w:cs="Times New Roman"/>
          <w:sz w:val="28"/>
          <w:szCs w:val="28"/>
          <w:lang w:eastAsia="ru-RU"/>
        </w:rPr>
        <w:t xml:space="preserve"> года),</w:t>
      </w:r>
      <w:r w:rsidRPr="00397BF9">
        <w:rPr>
          <w:rFonts w:ascii="Times New Roman" w:eastAsia="Times New Roman" w:hAnsi="Times New Roman" w:cs="Times New Roman"/>
          <w:sz w:val="28"/>
          <w:szCs w:val="28"/>
          <w:lang w:eastAsia="ru-RU"/>
        </w:rPr>
        <w:t xml:space="preserve">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содержится информация, что по результатам инвентаризации расхождений с бухгалтерским учетом не выявлено.</w:t>
      </w:r>
    </w:p>
    <w:p w:rsidR="00826EA1" w:rsidRPr="00397BF9" w:rsidRDefault="00826EA1" w:rsidP="00397BF9">
      <w:pPr>
        <w:spacing w:after="0"/>
        <w:ind w:firstLine="709"/>
        <w:jc w:val="both"/>
        <w:rPr>
          <w:rFonts w:ascii="Times New Roman" w:hAnsi="Times New Roman" w:cs="Times New Roman"/>
          <w:sz w:val="28"/>
          <w:szCs w:val="28"/>
        </w:rPr>
      </w:pPr>
      <w:r w:rsidRPr="00397BF9">
        <w:rPr>
          <w:rFonts w:ascii="Times New Roman" w:hAnsi="Times New Roman" w:cs="Times New Roman"/>
          <w:sz w:val="28"/>
          <w:szCs w:val="28"/>
        </w:rPr>
        <w:t>В пояснительной записке содержится таблица №6 «Сведения о проведении инвентаризации» по результатам инвентаризации расхождений с бухгалтерским учетом не выявлено.</w:t>
      </w:r>
    </w:p>
    <w:p w:rsidR="00F22C83" w:rsidRPr="005275FF" w:rsidRDefault="00F22C83" w:rsidP="00F22C83">
      <w:pPr>
        <w:spacing w:after="0"/>
        <w:ind w:firstLine="284"/>
        <w:jc w:val="both"/>
        <w:rPr>
          <w:rFonts w:ascii="Times New Roman" w:hAnsi="Times New Roman" w:cs="Times New Roman"/>
          <w:b/>
          <w:i/>
          <w:sz w:val="28"/>
          <w:szCs w:val="28"/>
          <w:shd w:val="clear" w:color="auto" w:fill="FFFFFF"/>
        </w:rPr>
      </w:pPr>
      <w:r w:rsidRPr="005275FF">
        <w:rPr>
          <w:rFonts w:ascii="Times New Roman" w:hAnsi="Times New Roman" w:cs="Times New Roman"/>
          <w:b/>
          <w:i/>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8" w:anchor="block_503160886" w:history="1">
        <w:r w:rsidRPr="005275FF">
          <w:rPr>
            <w:rStyle w:val="a9"/>
            <w:rFonts w:ascii="Times New Roman" w:hAnsi="Times New Roman" w:cs="Times New Roman"/>
            <w:b/>
            <w:i/>
            <w:color w:val="auto"/>
            <w:sz w:val="28"/>
            <w:szCs w:val="28"/>
            <w:u w:val="none"/>
            <w:shd w:val="clear" w:color="auto" w:fill="FFFFFF"/>
          </w:rPr>
          <w:t>Таблица N 6</w:t>
        </w:r>
      </w:hyperlink>
      <w:r w:rsidRPr="005275FF">
        <w:rPr>
          <w:rFonts w:ascii="Times New Roman" w:hAnsi="Times New Roman" w:cs="Times New Roman"/>
          <w:b/>
          <w:i/>
          <w:sz w:val="28"/>
          <w:szCs w:val="28"/>
          <w:shd w:val="clear" w:color="auto" w:fill="FFFFFF"/>
        </w:rPr>
        <w:t> не заполняется. Факт проведения годовой инвентаризации отражается в </w:t>
      </w:r>
      <w:hyperlink r:id="rId9" w:anchor="block_50316016" w:history="1">
        <w:r w:rsidRPr="005275FF">
          <w:rPr>
            <w:rStyle w:val="a9"/>
            <w:rFonts w:ascii="Times New Roman" w:hAnsi="Times New Roman" w:cs="Times New Roman"/>
            <w:b/>
            <w:i/>
            <w:color w:val="auto"/>
            <w:sz w:val="28"/>
            <w:szCs w:val="28"/>
            <w:u w:val="none"/>
            <w:shd w:val="clear" w:color="auto" w:fill="FFFFFF"/>
          </w:rPr>
          <w:t>Таблице N 16</w:t>
        </w:r>
      </w:hyperlink>
      <w:r w:rsidRPr="005275FF">
        <w:rPr>
          <w:rFonts w:ascii="Times New Roman" w:hAnsi="Times New Roman" w:cs="Times New Roman"/>
          <w:b/>
          <w:i/>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10" w:anchor="block_503160" w:history="1">
        <w:r w:rsidRPr="005275FF">
          <w:rPr>
            <w:rStyle w:val="a9"/>
            <w:rFonts w:ascii="Times New Roman" w:hAnsi="Times New Roman" w:cs="Times New Roman"/>
            <w:b/>
            <w:i/>
            <w:color w:val="auto"/>
            <w:sz w:val="28"/>
            <w:szCs w:val="28"/>
            <w:u w:val="none"/>
            <w:shd w:val="clear" w:color="auto" w:fill="FFFFFF"/>
          </w:rPr>
          <w:t>ф. 0503160</w:t>
        </w:r>
      </w:hyperlink>
      <w:r w:rsidRPr="005275FF">
        <w:rPr>
          <w:rFonts w:ascii="Times New Roman" w:hAnsi="Times New Roman" w:cs="Times New Roman"/>
          <w:b/>
          <w:i/>
          <w:sz w:val="28"/>
          <w:szCs w:val="28"/>
          <w:shd w:val="clear" w:color="auto" w:fill="FFFFFF"/>
        </w:rPr>
        <w:t>).</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Баланс главного распорядителя, распорядителя, получателя бюджетных средств, главного администратора, администратора доходов бюджета (ф.0503130), сформирована в составе годовой отчетности по состоянию на 1 января года, следующего за отчетным, его заполнение соответствует п.п 12 -19 Инструкции № 191н. </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Баланс (ф. 0503130), составлен из двух частей: актива и пассива итоги которых равны. </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lastRenderedPageBreak/>
        <w:t>Стоимость основных средств учреждения по состоянию на 01.01.202</w:t>
      </w:r>
      <w:r w:rsidR="00F22C83">
        <w:rPr>
          <w:rFonts w:ascii="Times New Roman" w:eastAsia="Times New Roman" w:hAnsi="Times New Roman" w:cs="Times New Roman"/>
          <w:sz w:val="28"/>
          <w:szCs w:val="28"/>
          <w:lang w:eastAsia="ru-RU"/>
        </w:rPr>
        <w:t>4</w:t>
      </w:r>
      <w:r w:rsidRPr="00397BF9">
        <w:rPr>
          <w:rFonts w:ascii="Times New Roman" w:eastAsia="Times New Roman" w:hAnsi="Times New Roman" w:cs="Times New Roman"/>
          <w:sz w:val="28"/>
          <w:szCs w:val="28"/>
          <w:lang w:eastAsia="ru-RU"/>
        </w:rPr>
        <w:t xml:space="preserve"> года составила –</w:t>
      </w:r>
      <w:r w:rsidR="00F22C83">
        <w:rPr>
          <w:rFonts w:ascii="Times New Roman" w:eastAsia="Times New Roman" w:hAnsi="Times New Roman" w:cs="Times New Roman"/>
          <w:sz w:val="28"/>
          <w:szCs w:val="28"/>
          <w:lang w:eastAsia="ru-RU"/>
        </w:rPr>
        <w:t>4207096,55</w:t>
      </w:r>
      <w:r w:rsidRPr="00397BF9">
        <w:rPr>
          <w:rFonts w:ascii="Times New Roman" w:eastAsia="Times New Roman" w:hAnsi="Times New Roman" w:cs="Times New Roman"/>
          <w:sz w:val="28"/>
          <w:szCs w:val="28"/>
          <w:lang w:eastAsia="ru-RU"/>
        </w:rPr>
        <w:t xml:space="preserve"> рублей. Поступило основных средств за отчетный период на сумму </w:t>
      </w:r>
      <w:r w:rsidR="00F22C83">
        <w:rPr>
          <w:rFonts w:ascii="Times New Roman" w:eastAsia="Times New Roman" w:hAnsi="Times New Roman" w:cs="Times New Roman"/>
          <w:sz w:val="28"/>
          <w:szCs w:val="28"/>
          <w:lang w:eastAsia="ru-RU"/>
        </w:rPr>
        <w:t>329000,00</w:t>
      </w:r>
      <w:r w:rsidRPr="00397BF9">
        <w:rPr>
          <w:rFonts w:ascii="Times New Roman" w:eastAsia="Times New Roman" w:hAnsi="Times New Roman" w:cs="Times New Roman"/>
          <w:sz w:val="28"/>
          <w:szCs w:val="28"/>
          <w:lang w:eastAsia="ru-RU"/>
        </w:rPr>
        <w:t xml:space="preserve"> рублей, выбыло основ</w:t>
      </w:r>
      <w:r w:rsidR="00826EA1" w:rsidRPr="00397BF9">
        <w:rPr>
          <w:rFonts w:ascii="Times New Roman" w:eastAsia="Times New Roman" w:hAnsi="Times New Roman" w:cs="Times New Roman"/>
          <w:sz w:val="28"/>
          <w:szCs w:val="28"/>
          <w:lang w:eastAsia="ru-RU"/>
        </w:rPr>
        <w:t>ных средств в 202</w:t>
      </w:r>
      <w:r w:rsidR="00F22C83">
        <w:rPr>
          <w:rFonts w:ascii="Times New Roman" w:eastAsia="Times New Roman" w:hAnsi="Times New Roman" w:cs="Times New Roman"/>
          <w:sz w:val="28"/>
          <w:szCs w:val="28"/>
          <w:lang w:eastAsia="ru-RU"/>
        </w:rPr>
        <w:t>3</w:t>
      </w:r>
      <w:r w:rsidRPr="00397BF9">
        <w:rPr>
          <w:rFonts w:ascii="Times New Roman" w:eastAsia="Times New Roman" w:hAnsi="Times New Roman" w:cs="Times New Roman"/>
          <w:sz w:val="28"/>
          <w:szCs w:val="28"/>
          <w:lang w:eastAsia="ru-RU"/>
        </w:rPr>
        <w:t xml:space="preserve"> году на сумму </w:t>
      </w:r>
      <w:r w:rsidR="00F22C83">
        <w:rPr>
          <w:rFonts w:ascii="Times New Roman" w:eastAsia="Times New Roman" w:hAnsi="Times New Roman" w:cs="Times New Roman"/>
          <w:sz w:val="28"/>
          <w:szCs w:val="28"/>
          <w:lang w:eastAsia="ru-RU"/>
        </w:rPr>
        <w:t xml:space="preserve">1298764,98 </w:t>
      </w:r>
      <w:r w:rsidRPr="00397BF9">
        <w:rPr>
          <w:rFonts w:ascii="Times New Roman" w:eastAsia="Times New Roman" w:hAnsi="Times New Roman" w:cs="Times New Roman"/>
          <w:sz w:val="28"/>
          <w:szCs w:val="28"/>
          <w:lang w:eastAsia="ru-RU"/>
        </w:rPr>
        <w:t xml:space="preserve"> рублей. </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В составе Баланса (ф. 0503130),) сформирована Справка о наличии имущества и обязательств на забалансовых счетах. </w:t>
      </w:r>
    </w:p>
    <w:p w:rsidR="008E1D92" w:rsidRPr="00397BF9"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Отчет о финансовых результатах деятельности (ф. 0503121) составлен в соответствии с пп. 92-96, 98, 99 Инструкции № 191н. При проверке соблюдения контрольных соотношений между показателями Отчета (ф. 0503121) и Справки (ф. 0503110) отклонений не выявлено. </w:t>
      </w:r>
      <w:r w:rsidRPr="00397BF9">
        <w:rPr>
          <w:rFonts w:ascii="Times New Roman" w:eastAsia="Times New Roman" w:hAnsi="Times New Roman" w:cs="Times New Roman"/>
          <w:sz w:val="28"/>
          <w:szCs w:val="28"/>
          <w:lang w:eastAsia="ru-RU"/>
        </w:rPr>
        <w:c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826EA1" w:rsidRPr="00397BF9" w:rsidRDefault="00826EA1" w:rsidP="00397BF9">
      <w:pPr>
        <w:spacing w:after="0"/>
        <w:ind w:firstLine="284"/>
        <w:jc w:val="both"/>
        <w:rPr>
          <w:rFonts w:ascii="Times New Roman" w:hAnsi="Times New Roman" w:cs="Times New Roman"/>
          <w:sz w:val="28"/>
          <w:szCs w:val="28"/>
        </w:rPr>
      </w:pPr>
      <w:r w:rsidRPr="00397BF9">
        <w:rPr>
          <w:rFonts w:ascii="Times New Roman" w:hAnsi="Times New Roman" w:cs="Times New Roman"/>
          <w:sz w:val="28"/>
          <w:szCs w:val="28"/>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826EA1" w:rsidRPr="00397BF9" w:rsidRDefault="00826EA1" w:rsidP="00397BF9">
      <w:pPr>
        <w:spacing w:after="0"/>
        <w:ind w:firstLine="284"/>
        <w:jc w:val="both"/>
        <w:rPr>
          <w:rFonts w:ascii="Times New Roman" w:hAnsi="Times New Roman" w:cs="Times New Roman"/>
          <w:sz w:val="28"/>
          <w:szCs w:val="28"/>
        </w:rPr>
      </w:pPr>
      <w:r w:rsidRPr="00397BF9">
        <w:rPr>
          <w:rFonts w:ascii="Times New Roman" w:hAnsi="Times New Roman" w:cs="Times New Roman"/>
          <w:sz w:val="28"/>
          <w:szCs w:val="28"/>
        </w:rPr>
        <w:t>При анализе пояснительной записки (форма 0503160) выявлено:</w:t>
      </w:r>
    </w:p>
    <w:p w:rsidR="00826EA1" w:rsidRPr="00397BF9" w:rsidRDefault="00826EA1" w:rsidP="00397BF9">
      <w:pPr>
        <w:spacing w:after="0"/>
        <w:ind w:firstLine="284"/>
        <w:jc w:val="both"/>
        <w:rPr>
          <w:rFonts w:ascii="Times New Roman" w:hAnsi="Times New Roman" w:cs="Times New Roman"/>
          <w:sz w:val="28"/>
          <w:szCs w:val="28"/>
        </w:rPr>
      </w:pPr>
      <w:r w:rsidRPr="00397BF9">
        <w:rPr>
          <w:rFonts w:ascii="Times New Roman" w:hAnsi="Times New Roman" w:cs="Times New Roman"/>
          <w:sz w:val="28"/>
          <w:szCs w:val="28"/>
        </w:rPr>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826EA1" w:rsidRPr="00397BF9" w:rsidRDefault="00826EA1" w:rsidP="00397BF9">
      <w:pPr>
        <w:spacing w:after="0"/>
        <w:ind w:firstLine="708"/>
        <w:jc w:val="both"/>
        <w:rPr>
          <w:rFonts w:ascii="Times New Roman" w:hAnsi="Times New Roman" w:cs="Times New Roman"/>
          <w:sz w:val="28"/>
          <w:szCs w:val="28"/>
        </w:rPr>
      </w:pPr>
      <w:r w:rsidRPr="00397BF9">
        <w:rPr>
          <w:rFonts w:ascii="Times New Roman" w:hAnsi="Times New Roman" w:cs="Times New Roman"/>
          <w:sz w:val="28"/>
          <w:szCs w:val="28"/>
        </w:rPr>
        <w:t xml:space="preserve">В представленной форме 0503160 «Пояснительная записка» администрации </w:t>
      </w:r>
      <w:r w:rsidR="009F527C" w:rsidRPr="00397BF9">
        <w:rPr>
          <w:rFonts w:ascii="Times New Roman" w:hAnsi="Times New Roman" w:cs="Times New Roman"/>
          <w:sz w:val="28"/>
          <w:szCs w:val="28"/>
        </w:rPr>
        <w:t>Верх-Ануйского</w:t>
      </w:r>
      <w:r w:rsidRPr="00397BF9">
        <w:rPr>
          <w:rFonts w:ascii="Times New Roman" w:hAnsi="Times New Roman" w:cs="Times New Roman"/>
          <w:sz w:val="28"/>
          <w:szCs w:val="28"/>
        </w:rPr>
        <w:t xml:space="preserve"> сельсовета допущены следующие недочеты:</w:t>
      </w:r>
    </w:p>
    <w:p w:rsidR="00826EA1" w:rsidRPr="00397BF9" w:rsidRDefault="00826EA1" w:rsidP="00397BF9">
      <w:pPr>
        <w:spacing w:after="0"/>
        <w:ind w:firstLine="708"/>
        <w:jc w:val="both"/>
        <w:rPr>
          <w:rFonts w:ascii="Times New Roman" w:hAnsi="Times New Roman" w:cs="Times New Roman"/>
          <w:sz w:val="28"/>
          <w:szCs w:val="28"/>
        </w:rPr>
      </w:pPr>
      <w:r w:rsidRPr="00397BF9">
        <w:rPr>
          <w:rFonts w:ascii="Times New Roman" w:hAnsi="Times New Roman" w:cs="Times New Roman"/>
          <w:sz w:val="28"/>
          <w:szCs w:val="28"/>
        </w:rPr>
        <w:t xml:space="preserve">В </w:t>
      </w:r>
      <w:hyperlink r:id="rId11" w:history="1">
        <w:r w:rsidRPr="00397BF9">
          <w:rPr>
            <w:rStyle w:val="a9"/>
            <w:rFonts w:ascii="Times New Roman" w:hAnsi="Times New Roman" w:cs="Times New Roman"/>
            <w:color w:val="auto"/>
            <w:sz w:val="28"/>
            <w:szCs w:val="28"/>
            <w:u w:val="none"/>
          </w:rPr>
          <w:t>разделе 4</w:t>
        </w:r>
      </w:hyperlink>
      <w:r w:rsidRPr="00397BF9">
        <w:rPr>
          <w:rStyle w:val="a9"/>
          <w:rFonts w:ascii="Times New Roman" w:hAnsi="Times New Roman" w:cs="Times New Roman"/>
          <w:color w:val="auto"/>
          <w:sz w:val="28"/>
          <w:szCs w:val="28"/>
          <w:u w:val="none"/>
        </w:rPr>
        <w:t xml:space="preserve">  «Анализ показателе бухгалтерской отчетности субъекта бюджетной отчетности» должны отражаться:</w:t>
      </w:r>
      <w:r w:rsidRPr="00397BF9">
        <w:rPr>
          <w:rFonts w:ascii="Times New Roman" w:hAnsi="Times New Roman" w:cs="Times New Roman"/>
          <w:sz w:val="28"/>
          <w:szCs w:val="28"/>
        </w:rPr>
        <w:t xml:space="preserve"> </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о движении нефинансовых активов </w:t>
      </w:r>
      <w:hyperlink r:id="rId12" w:history="1">
        <w:r w:rsidRPr="00397BF9">
          <w:rPr>
            <w:rFonts w:ascii="Times New Roman" w:hAnsi="Times New Roman" w:cs="Times New Roman"/>
            <w:sz w:val="28"/>
            <w:szCs w:val="28"/>
          </w:rPr>
          <w:t>(ф. 0503168)</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по дебиторской и кредиторской задолженности </w:t>
      </w:r>
      <w:hyperlink r:id="rId13" w:history="1">
        <w:r w:rsidRPr="00397BF9">
          <w:rPr>
            <w:rFonts w:ascii="Times New Roman" w:hAnsi="Times New Roman" w:cs="Times New Roman"/>
            <w:sz w:val="28"/>
            <w:szCs w:val="28"/>
          </w:rPr>
          <w:t>(ф. 0503169)</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14" w:history="1">
        <w:r w:rsidRPr="00397BF9">
          <w:rPr>
            <w:rFonts w:ascii="Times New Roman" w:hAnsi="Times New Roman" w:cs="Times New Roman"/>
            <w:sz w:val="28"/>
            <w:szCs w:val="28"/>
          </w:rPr>
          <w:t>(ф. 0503171)</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о государственном (муниципальном) долге, предоставленных бюджетных кредитах </w:t>
      </w:r>
      <w:hyperlink r:id="rId15" w:history="1">
        <w:r w:rsidRPr="00397BF9">
          <w:rPr>
            <w:rFonts w:ascii="Times New Roman" w:hAnsi="Times New Roman" w:cs="Times New Roman"/>
            <w:sz w:val="28"/>
            <w:szCs w:val="28"/>
          </w:rPr>
          <w:t>(ф. 0503172)</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об изменении остатков валюты баланса </w:t>
      </w:r>
      <w:hyperlink r:id="rId16" w:history="1">
        <w:r w:rsidRPr="00397BF9">
          <w:rPr>
            <w:rFonts w:ascii="Times New Roman" w:hAnsi="Times New Roman" w:cs="Times New Roman"/>
            <w:sz w:val="28"/>
            <w:szCs w:val="28"/>
          </w:rPr>
          <w:t>(ф. 0503173)</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о принятых и неисполненных обязательствах получателя бюджетных средств </w:t>
      </w:r>
      <w:hyperlink r:id="rId17" w:history="1">
        <w:r w:rsidRPr="00397BF9">
          <w:rPr>
            <w:rFonts w:ascii="Times New Roman" w:hAnsi="Times New Roman" w:cs="Times New Roman"/>
            <w:sz w:val="28"/>
            <w:szCs w:val="28"/>
          </w:rPr>
          <w:t>(ф. 0503175)</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lastRenderedPageBreak/>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8" w:history="1">
        <w:r w:rsidRPr="00397BF9">
          <w:rPr>
            <w:rFonts w:ascii="Times New Roman" w:hAnsi="Times New Roman" w:cs="Times New Roman"/>
            <w:sz w:val="28"/>
            <w:szCs w:val="28"/>
          </w:rPr>
          <w:t>(ф. 0503174)</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об остатках денежных средств на счетах получателя бюджетных средств </w:t>
      </w:r>
      <w:hyperlink r:id="rId19" w:history="1">
        <w:r w:rsidRPr="00397BF9">
          <w:rPr>
            <w:rFonts w:ascii="Times New Roman" w:hAnsi="Times New Roman" w:cs="Times New Roman"/>
            <w:sz w:val="28"/>
            <w:szCs w:val="28"/>
          </w:rPr>
          <w:t>(ф. 0503178)</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Сведения о вложениях в объекты недвижимого имущества, объектах незавершенного строительства </w:t>
      </w:r>
      <w:hyperlink r:id="rId20" w:history="1">
        <w:r w:rsidRPr="00397BF9">
          <w:rPr>
            <w:rFonts w:ascii="Times New Roman" w:hAnsi="Times New Roman" w:cs="Times New Roman"/>
            <w:sz w:val="28"/>
            <w:szCs w:val="28"/>
          </w:rPr>
          <w:t>(ф. 0503190)</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 xml:space="preserve">информацию (пояснения) о некассовых операциях, отраженных в Отчете </w:t>
      </w:r>
      <w:hyperlink r:id="rId21" w:history="1">
        <w:r w:rsidRPr="00397BF9">
          <w:rPr>
            <w:rFonts w:ascii="Times New Roman" w:hAnsi="Times New Roman" w:cs="Times New Roman"/>
            <w:sz w:val="28"/>
            <w:szCs w:val="28"/>
          </w:rPr>
          <w:t>(ф. 0503127)</w:t>
        </w:r>
      </w:hyperlink>
      <w:r w:rsidRPr="00397BF9">
        <w:rPr>
          <w:rFonts w:ascii="Times New Roman" w:hAnsi="Times New Roman" w:cs="Times New Roman"/>
          <w:sz w:val="28"/>
          <w:szCs w:val="28"/>
        </w:rPr>
        <w:t>;</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финансового года;</w:t>
      </w:r>
    </w:p>
    <w:p w:rsidR="00826EA1" w:rsidRPr="00397BF9" w:rsidRDefault="00826EA1" w:rsidP="00397BF9">
      <w:pPr>
        <w:autoSpaceDE w:val="0"/>
        <w:autoSpaceDN w:val="0"/>
        <w:adjustRightInd w:val="0"/>
        <w:spacing w:after="0"/>
        <w:ind w:firstLine="540"/>
        <w:jc w:val="both"/>
        <w:rPr>
          <w:rFonts w:ascii="Times New Roman" w:hAnsi="Times New Roman" w:cs="Times New Roman"/>
          <w:sz w:val="28"/>
          <w:szCs w:val="28"/>
        </w:rPr>
      </w:pPr>
      <w:r w:rsidRPr="00397BF9">
        <w:rPr>
          <w:rFonts w:ascii="Times New Roman" w:hAnsi="Times New Roman" w:cs="Times New Roman"/>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826EA1" w:rsidRPr="00397BF9" w:rsidRDefault="00826EA1" w:rsidP="00397BF9">
      <w:pPr>
        <w:spacing w:after="0"/>
        <w:ind w:firstLine="567"/>
        <w:jc w:val="both"/>
        <w:rPr>
          <w:rFonts w:ascii="Times New Roman" w:hAnsi="Times New Roman" w:cs="Times New Roman"/>
          <w:sz w:val="28"/>
          <w:szCs w:val="28"/>
        </w:rPr>
      </w:pPr>
      <w:r w:rsidRPr="00397BF9">
        <w:rPr>
          <w:rFonts w:ascii="Times New Roman" w:hAnsi="Times New Roman" w:cs="Times New Roman"/>
          <w:sz w:val="28"/>
          <w:szCs w:val="28"/>
        </w:rPr>
        <w:t>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826EA1" w:rsidRPr="00397BF9" w:rsidRDefault="00826EA1" w:rsidP="00397BF9">
      <w:pPr>
        <w:spacing w:after="0"/>
        <w:ind w:firstLine="708"/>
        <w:jc w:val="both"/>
        <w:rPr>
          <w:rFonts w:ascii="Times New Roman" w:hAnsi="Times New Roman" w:cs="Times New Roman"/>
          <w:sz w:val="28"/>
          <w:szCs w:val="28"/>
        </w:rPr>
      </w:pPr>
      <w:r w:rsidRPr="00397BF9">
        <w:rPr>
          <w:rFonts w:ascii="Times New Roman" w:hAnsi="Times New Roman" w:cs="Times New Roman"/>
          <w:sz w:val="28"/>
          <w:szCs w:val="28"/>
        </w:rPr>
        <w:t xml:space="preserve">Представлена таблица №4 «Сведения об особенностях ведения бюджетного учета». В 2020 году название и назначение этой </w:t>
      </w:r>
      <w:hyperlink r:id="rId22" w:history="1">
        <w:r w:rsidRPr="00397BF9">
          <w:rPr>
            <w:rStyle w:val="a9"/>
            <w:rFonts w:ascii="Times New Roman" w:hAnsi="Times New Roman" w:cs="Times New Roman"/>
            <w:color w:val="auto"/>
            <w:sz w:val="28"/>
            <w:szCs w:val="28"/>
          </w:rPr>
          <w:t>таблицы</w:t>
        </w:r>
      </w:hyperlink>
      <w:r w:rsidRPr="00397BF9">
        <w:rPr>
          <w:rFonts w:ascii="Times New Roman" w:hAnsi="Times New Roman" w:cs="Times New Roman"/>
          <w:sz w:val="28"/>
          <w:szCs w:val="28"/>
        </w:rPr>
        <w:t xml:space="preserve"> изменились. Ранее в ней отражались сведения об особенностях ведения бюджетного учета. Теперь,  в </w:t>
      </w:r>
      <w:hyperlink r:id="rId23" w:history="1">
        <w:r w:rsidRPr="00397BF9">
          <w:rPr>
            <w:rStyle w:val="a9"/>
            <w:rFonts w:ascii="Times New Roman" w:hAnsi="Times New Roman" w:cs="Times New Roman"/>
            <w:color w:val="auto"/>
            <w:sz w:val="28"/>
            <w:szCs w:val="28"/>
          </w:rPr>
          <w:t>таблице 4</w:t>
        </w:r>
      </w:hyperlink>
      <w:r w:rsidRPr="00397BF9">
        <w:rPr>
          <w:rFonts w:ascii="Times New Roman" w:hAnsi="Times New Roman" w:cs="Times New Roman"/>
          <w:bCs/>
          <w:sz w:val="28"/>
          <w:szCs w:val="28"/>
        </w:rPr>
        <w:t xml:space="preserve">"Сведения об основных положениях  учетной  политики" </w:t>
      </w:r>
      <w:r w:rsidRPr="00397BF9">
        <w:rPr>
          <w:rFonts w:ascii="Times New Roman" w:hAnsi="Times New Roman" w:cs="Times New Roman"/>
          <w:sz w:val="28"/>
          <w:szCs w:val="28"/>
        </w:rPr>
        <w:t xml:space="preserve">приводятся основные положения учетной политики субъекта бюджетной отчетности. </w:t>
      </w:r>
    </w:p>
    <w:p w:rsidR="00826EA1" w:rsidRPr="006A4F8E" w:rsidRDefault="00826EA1" w:rsidP="00397BF9">
      <w:pPr>
        <w:spacing w:after="0"/>
        <w:ind w:firstLine="284"/>
        <w:jc w:val="both"/>
        <w:rPr>
          <w:rFonts w:ascii="Times New Roman" w:hAnsi="Times New Roman" w:cs="Times New Roman"/>
          <w:b/>
          <w:i/>
          <w:sz w:val="28"/>
          <w:szCs w:val="28"/>
        </w:rPr>
      </w:pPr>
      <w:r w:rsidRPr="006A4F8E">
        <w:rPr>
          <w:rFonts w:ascii="Times New Roman" w:hAnsi="Times New Roman" w:cs="Times New Roman"/>
          <w:b/>
          <w:i/>
          <w:sz w:val="28"/>
          <w:szCs w:val="28"/>
        </w:rPr>
        <w:t>-нарушен порядок заполнения и составления пояснительной записки (ф0503160) и приложений, входящих в ее состав.</w:t>
      </w:r>
    </w:p>
    <w:p w:rsidR="008E1D92" w:rsidRPr="00397BF9" w:rsidRDefault="008E1D92" w:rsidP="00397BF9">
      <w:pPr>
        <w:tabs>
          <w:tab w:val="left" w:pos="567"/>
          <w:tab w:val="left" w:pos="709"/>
        </w:tabs>
        <w:spacing w:after="0" w:line="240" w:lineRule="auto"/>
        <w:contextualSpacing/>
        <w:jc w:val="center"/>
        <w:rPr>
          <w:rFonts w:ascii="Times New Roman" w:eastAsia="Calibri" w:hAnsi="Times New Roman" w:cs="Times New Roman"/>
          <w:b/>
          <w:sz w:val="28"/>
          <w:szCs w:val="28"/>
        </w:rPr>
      </w:pPr>
      <w:r w:rsidRPr="00397BF9">
        <w:rPr>
          <w:rFonts w:ascii="Times New Roman" w:eastAsia="Calibri" w:hAnsi="Times New Roman" w:cs="Times New Roman"/>
          <w:b/>
          <w:sz w:val="28"/>
          <w:szCs w:val="28"/>
        </w:rPr>
        <w:t>2. Проверка  достоверности показателей бюджетной отчетности ГАБС, внутренней согласованности соответствующих форм отчетности, соблюдение контрольных соотношений</w:t>
      </w:r>
    </w:p>
    <w:p w:rsidR="00826EA1" w:rsidRPr="00397BF9" w:rsidRDefault="00826EA1" w:rsidP="00397BF9">
      <w:pPr>
        <w:tabs>
          <w:tab w:val="left" w:pos="709"/>
        </w:tabs>
        <w:spacing w:after="0"/>
        <w:ind w:firstLine="709"/>
        <w:contextualSpacing/>
        <w:jc w:val="both"/>
        <w:rPr>
          <w:rFonts w:ascii="Times New Roman" w:hAnsi="Times New Roman" w:cs="Times New Roman"/>
          <w:sz w:val="28"/>
          <w:szCs w:val="28"/>
        </w:rPr>
      </w:pPr>
      <w:r w:rsidRPr="00397BF9">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содержит данные об исполнении по доходам, расходам и источникам финансирования дефицита бюджета на 1 января года,</w:t>
      </w:r>
      <w:r w:rsidRPr="00397BF9">
        <w:rPr>
          <w:rFonts w:ascii="Times New Roman" w:eastAsia="Calibri" w:hAnsi="Times New Roman" w:cs="Times New Roman"/>
          <w:sz w:val="28"/>
          <w:szCs w:val="28"/>
        </w:rPr>
        <w:t xml:space="preserve"> следующего за отчетным и </w:t>
      </w:r>
      <w:r w:rsidRPr="00397BF9">
        <w:rPr>
          <w:rFonts w:ascii="Times New Roman" w:hAnsi="Times New Roman" w:cs="Times New Roman"/>
          <w:sz w:val="28"/>
          <w:szCs w:val="28"/>
        </w:rPr>
        <w:t xml:space="preserve">характеризует деятельность органа. </w:t>
      </w:r>
    </w:p>
    <w:p w:rsidR="00826EA1" w:rsidRPr="00397BF9" w:rsidRDefault="00826EA1" w:rsidP="00397BF9">
      <w:pPr>
        <w:tabs>
          <w:tab w:val="left" w:pos="709"/>
        </w:tabs>
        <w:spacing w:after="0"/>
        <w:ind w:firstLine="709"/>
        <w:contextualSpacing/>
        <w:jc w:val="both"/>
        <w:rPr>
          <w:rFonts w:ascii="Times New Roman" w:hAnsi="Times New Roman" w:cs="Times New Roman"/>
          <w:sz w:val="28"/>
          <w:szCs w:val="28"/>
        </w:rPr>
      </w:pPr>
      <w:r w:rsidRPr="00397BF9">
        <w:rPr>
          <w:rFonts w:ascii="Times New Roman" w:hAnsi="Times New Roman" w:cs="Times New Roman"/>
          <w:i/>
          <w:sz w:val="28"/>
          <w:szCs w:val="28"/>
        </w:rPr>
        <w:t>Анализ исполнения ГАБС доходов:</w:t>
      </w:r>
    </w:p>
    <w:p w:rsidR="00826EA1" w:rsidRPr="00397BF9" w:rsidRDefault="00826EA1" w:rsidP="00397BF9">
      <w:pPr>
        <w:spacing w:after="0" w:line="320" w:lineRule="exact"/>
        <w:ind w:right="-1" w:firstLine="708"/>
        <w:jc w:val="both"/>
        <w:rPr>
          <w:rFonts w:ascii="Times New Roman" w:hAnsi="Times New Roman" w:cs="Times New Roman"/>
          <w:sz w:val="28"/>
          <w:szCs w:val="28"/>
        </w:rPr>
      </w:pPr>
      <w:r w:rsidRPr="00397BF9">
        <w:rPr>
          <w:rFonts w:ascii="Times New Roman" w:hAnsi="Times New Roman" w:cs="Times New Roman"/>
          <w:sz w:val="28"/>
          <w:szCs w:val="28"/>
        </w:rPr>
        <w:lastRenderedPageBreak/>
        <w:t xml:space="preserve">Согласно постановления администрации </w:t>
      </w:r>
      <w:r w:rsidRPr="00397BF9">
        <w:rPr>
          <w:rFonts w:ascii="Times New Roman" w:eastAsia="Times New Roman" w:hAnsi="Times New Roman" w:cs="Times New Roman"/>
          <w:sz w:val="28"/>
          <w:szCs w:val="28"/>
          <w:lang w:eastAsia="ru-RU"/>
        </w:rPr>
        <w:t>Верх-Ануйского</w:t>
      </w:r>
      <w:r w:rsidRPr="00397BF9">
        <w:rPr>
          <w:rFonts w:ascii="Times New Roman" w:hAnsi="Times New Roman" w:cs="Times New Roman"/>
          <w:sz w:val="28"/>
          <w:szCs w:val="28"/>
        </w:rPr>
        <w:t xml:space="preserve"> сельсовета Быстроистокского района Алтайского края от </w:t>
      </w:r>
      <w:r w:rsidR="00455006" w:rsidRPr="00230708">
        <w:rPr>
          <w:rFonts w:ascii="Times New Roman" w:hAnsi="Times New Roman" w:cs="Times New Roman"/>
          <w:sz w:val="28"/>
          <w:szCs w:val="28"/>
        </w:rPr>
        <w:t xml:space="preserve">21.12.2022 №34 </w:t>
      </w:r>
      <w:r w:rsidRPr="00455006">
        <w:rPr>
          <w:rFonts w:ascii="Times New Roman" w:hAnsi="Times New Roman" w:cs="Times New Roman"/>
          <w:b/>
          <w:sz w:val="28"/>
          <w:szCs w:val="28"/>
        </w:rPr>
        <w:t>«</w:t>
      </w:r>
      <w:r w:rsidRPr="00455006">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w:t>
      </w:r>
      <w:r w:rsidRPr="00397BF9">
        <w:rPr>
          <w:rFonts w:ascii="Times New Roman" w:hAnsi="Times New Roman" w:cs="Times New Roman"/>
          <w:sz w:val="28"/>
          <w:szCs w:val="28"/>
        </w:rPr>
        <w:t xml:space="preserve">Перечень главных администраторов источников финансирования дефицита сельского поселения», администрация </w:t>
      </w:r>
      <w:r w:rsidRPr="00397BF9">
        <w:rPr>
          <w:rFonts w:ascii="Times New Roman" w:eastAsia="Times New Roman" w:hAnsi="Times New Roman" w:cs="Times New Roman"/>
          <w:sz w:val="28"/>
          <w:szCs w:val="28"/>
          <w:lang w:eastAsia="ru-RU"/>
        </w:rPr>
        <w:t>Верх-Ануйского</w:t>
      </w:r>
      <w:r w:rsidRPr="00397BF9">
        <w:rPr>
          <w:rFonts w:ascii="Times New Roman" w:hAnsi="Times New Roman" w:cs="Times New Roman"/>
          <w:sz w:val="28"/>
          <w:szCs w:val="28"/>
        </w:rPr>
        <w:t xml:space="preserve"> сельсовета Быстроистокского района Алтайского края включена в перечень главных администраторов доходов бюджета сельского поселения – органов местного самоуправления Быстроистокского района Алтайского края, по коду 303 бюджетной классификации доходов.</w:t>
      </w:r>
    </w:p>
    <w:p w:rsidR="00AB7B1A" w:rsidRPr="00397BF9" w:rsidRDefault="00455006" w:rsidP="00397BF9">
      <w:pPr>
        <w:tabs>
          <w:tab w:val="left" w:pos="567"/>
          <w:tab w:val="left" w:pos="709"/>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AB7B1A" w:rsidRPr="00397BF9">
        <w:rPr>
          <w:rFonts w:ascii="Times New Roman" w:hAnsi="Times New Roman" w:cs="Times New Roman"/>
          <w:sz w:val="28"/>
          <w:szCs w:val="28"/>
        </w:rPr>
        <w:t>Исполнение доходной части в 202</w:t>
      </w:r>
      <w:r w:rsidR="00F22C83">
        <w:rPr>
          <w:rFonts w:ascii="Times New Roman" w:hAnsi="Times New Roman" w:cs="Times New Roman"/>
          <w:sz w:val="28"/>
          <w:szCs w:val="28"/>
        </w:rPr>
        <w:t>3</w:t>
      </w:r>
      <w:r w:rsidR="00AB7B1A" w:rsidRPr="00397BF9">
        <w:rPr>
          <w:rFonts w:ascii="Times New Roman" w:hAnsi="Times New Roman" w:cs="Times New Roman"/>
          <w:sz w:val="28"/>
          <w:szCs w:val="28"/>
        </w:rPr>
        <w:t xml:space="preserve"> году представлено в таблице № 1.</w:t>
      </w:r>
    </w:p>
    <w:p w:rsidR="00AB7B1A" w:rsidRPr="00397BF9" w:rsidRDefault="00AB7B1A" w:rsidP="00397BF9">
      <w:pPr>
        <w:tabs>
          <w:tab w:val="left" w:pos="709"/>
        </w:tabs>
        <w:spacing w:after="0"/>
        <w:contextualSpacing/>
        <w:jc w:val="right"/>
        <w:rPr>
          <w:rFonts w:ascii="Times New Roman" w:hAnsi="Times New Roman" w:cs="Times New Roman"/>
        </w:rPr>
      </w:pPr>
      <w:r w:rsidRPr="00397BF9">
        <w:rPr>
          <w:rFonts w:ascii="Times New Roman" w:hAnsi="Times New Roman" w:cs="Times New Roman"/>
        </w:rPr>
        <w:t>Таблица № 1, тыс. руб.</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6"/>
        <w:gridCol w:w="1388"/>
        <w:gridCol w:w="1418"/>
        <w:gridCol w:w="1418"/>
        <w:gridCol w:w="1133"/>
      </w:tblGrid>
      <w:tr w:rsidR="00900D36" w:rsidRPr="00397BF9" w:rsidTr="00BA7F9C">
        <w:trPr>
          <w:trHeight w:val="792"/>
        </w:trPr>
        <w:tc>
          <w:tcPr>
            <w:tcW w:w="4296" w:type="dxa"/>
            <w:shd w:val="clear" w:color="auto" w:fill="auto"/>
            <w:vAlign w:val="center"/>
            <w:hideMark/>
          </w:tcPr>
          <w:p w:rsidR="00900D36" w:rsidRPr="00397BF9" w:rsidRDefault="00900D36" w:rsidP="00397BF9">
            <w:pPr>
              <w:spacing w:after="0"/>
              <w:jc w:val="center"/>
              <w:rPr>
                <w:rFonts w:ascii="Times New Roman" w:hAnsi="Times New Roman" w:cs="Times New Roman"/>
                <w:b/>
              </w:rPr>
            </w:pPr>
            <w:r w:rsidRPr="00397BF9">
              <w:rPr>
                <w:rFonts w:ascii="Times New Roman" w:hAnsi="Times New Roman" w:cs="Times New Roman"/>
                <w:b/>
              </w:rPr>
              <w:t>Наименование показателя</w:t>
            </w:r>
          </w:p>
        </w:tc>
        <w:tc>
          <w:tcPr>
            <w:tcW w:w="1388" w:type="dxa"/>
            <w:shd w:val="clear" w:color="auto" w:fill="auto"/>
            <w:hideMark/>
          </w:tcPr>
          <w:p w:rsidR="00900D36" w:rsidRPr="00397BF9" w:rsidRDefault="00900D36" w:rsidP="00397BF9">
            <w:pPr>
              <w:spacing w:after="0"/>
              <w:ind w:hanging="137"/>
              <w:jc w:val="center"/>
              <w:rPr>
                <w:rFonts w:ascii="Times New Roman" w:hAnsi="Times New Roman" w:cs="Times New Roman"/>
                <w:b/>
              </w:rPr>
            </w:pPr>
            <w:r w:rsidRPr="00397BF9">
              <w:rPr>
                <w:rFonts w:ascii="Times New Roman" w:hAnsi="Times New Roman" w:cs="Times New Roman"/>
                <w:b/>
              </w:rPr>
              <w:t xml:space="preserve">Уточненные бюджетные назначения </w:t>
            </w:r>
          </w:p>
        </w:tc>
        <w:tc>
          <w:tcPr>
            <w:tcW w:w="1418" w:type="dxa"/>
            <w:shd w:val="clear" w:color="auto" w:fill="auto"/>
            <w:hideMark/>
          </w:tcPr>
          <w:p w:rsidR="00900D36" w:rsidRPr="00397BF9" w:rsidRDefault="00900D36" w:rsidP="00397BF9">
            <w:pPr>
              <w:spacing w:after="0"/>
              <w:jc w:val="center"/>
              <w:rPr>
                <w:rFonts w:ascii="Times New Roman" w:hAnsi="Times New Roman" w:cs="Times New Roman"/>
                <w:b/>
              </w:rPr>
            </w:pPr>
            <w:r w:rsidRPr="00397BF9">
              <w:rPr>
                <w:rFonts w:ascii="Times New Roman" w:hAnsi="Times New Roman" w:cs="Times New Roman"/>
                <w:b/>
              </w:rPr>
              <w:t>Исполнено</w:t>
            </w:r>
          </w:p>
          <w:p w:rsidR="00900D36" w:rsidRPr="00397BF9" w:rsidRDefault="00900D36" w:rsidP="00397BF9">
            <w:pPr>
              <w:spacing w:after="0"/>
              <w:jc w:val="center"/>
              <w:rPr>
                <w:rFonts w:ascii="Times New Roman" w:hAnsi="Times New Roman" w:cs="Times New Roman"/>
                <w:b/>
              </w:rPr>
            </w:pPr>
          </w:p>
        </w:tc>
        <w:tc>
          <w:tcPr>
            <w:tcW w:w="1418" w:type="dxa"/>
            <w:shd w:val="clear" w:color="auto" w:fill="auto"/>
            <w:hideMark/>
          </w:tcPr>
          <w:p w:rsidR="00900D36" w:rsidRPr="00397BF9" w:rsidRDefault="00900D36" w:rsidP="00397BF9">
            <w:pPr>
              <w:spacing w:after="0"/>
              <w:ind w:left="-103" w:right="-114" w:firstLine="103"/>
              <w:jc w:val="center"/>
              <w:rPr>
                <w:rFonts w:ascii="Times New Roman" w:hAnsi="Times New Roman" w:cs="Times New Roman"/>
                <w:b/>
              </w:rPr>
            </w:pPr>
            <w:r w:rsidRPr="00397BF9">
              <w:rPr>
                <w:rFonts w:ascii="Times New Roman" w:hAnsi="Times New Roman" w:cs="Times New Roman"/>
                <w:b/>
              </w:rPr>
              <w:t>Отклонение исполнения от уточненного плана</w:t>
            </w:r>
          </w:p>
        </w:tc>
        <w:tc>
          <w:tcPr>
            <w:tcW w:w="1133" w:type="dxa"/>
          </w:tcPr>
          <w:p w:rsidR="00900D36" w:rsidRPr="00397BF9" w:rsidRDefault="00900D36" w:rsidP="00397BF9">
            <w:pPr>
              <w:spacing w:after="0"/>
              <w:jc w:val="center"/>
              <w:rPr>
                <w:rFonts w:ascii="Times New Roman" w:hAnsi="Times New Roman" w:cs="Times New Roman"/>
                <w:b/>
              </w:rPr>
            </w:pPr>
            <w:r w:rsidRPr="00397BF9">
              <w:rPr>
                <w:rFonts w:ascii="Times New Roman" w:hAnsi="Times New Roman" w:cs="Times New Roman"/>
                <w:b/>
              </w:rPr>
              <w:t>%</w:t>
            </w:r>
          </w:p>
          <w:p w:rsidR="00900D36" w:rsidRPr="00397BF9" w:rsidRDefault="00900D36" w:rsidP="00397BF9">
            <w:pPr>
              <w:spacing w:after="0"/>
              <w:ind w:hanging="110"/>
              <w:jc w:val="center"/>
              <w:rPr>
                <w:rFonts w:ascii="Times New Roman" w:hAnsi="Times New Roman" w:cs="Times New Roman"/>
                <w:b/>
              </w:rPr>
            </w:pPr>
            <w:r w:rsidRPr="00397BF9">
              <w:rPr>
                <w:rFonts w:ascii="Times New Roman" w:hAnsi="Times New Roman" w:cs="Times New Roman"/>
                <w:b/>
              </w:rPr>
              <w:t>исполнения</w:t>
            </w:r>
          </w:p>
        </w:tc>
      </w:tr>
      <w:tr w:rsidR="00900D36" w:rsidRPr="00397BF9" w:rsidTr="00BA7F9C">
        <w:trPr>
          <w:trHeight w:val="255"/>
        </w:trPr>
        <w:tc>
          <w:tcPr>
            <w:tcW w:w="4296" w:type="dxa"/>
            <w:shd w:val="clear" w:color="auto" w:fill="auto"/>
            <w:vAlign w:val="center"/>
            <w:hideMark/>
          </w:tcPr>
          <w:p w:rsidR="00900D36" w:rsidRPr="00397BF9" w:rsidRDefault="00900D36" w:rsidP="00397BF9">
            <w:pPr>
              <w:spacing w:after="0"/>
              <w:jc w:val="center"/>
              <w:rPr>
                <w:rFonts w:ascii="Times New Roman" w:hAnsi="Times New Roman" w:cs="Times New Roman"/>
              </w:rPr>
            </w:pPr>
            <w:r w:rsidRPr="00397BF9">
              <w:rPr>
                <w:rFonts w:ascii="Times New Roman" w:hAnsi="Times New Roman" w:cs="Times New Roman"/>
              </w:rPr>
              <w:t>1</w:t>
            </w:r>
          </w:p>
        </w:tc>
        <w:tc>
          <w:tcPr>
            <w:tcW w:w="1388" w:type="dxa"/>
            <w:shd w:val="clear" w:color="auto" w:fill="auto"/>
            <w:vAlign w:val="center"/>
            <w:hideMark/>
          </w:tcPr>
          <w:p w:rsidR="00900D36" w:rsidRPr="00397BF9" w:rsidRDefault="00900D36" w:rsidP="00397BF9">
            <w:pPr>
              <w:spacing w:after="0"/>
              <w:jc w:val="center"/>
              <w:rPr>
                <w:rFonts w:ascii="Times New Roman" w:hAnsi="Times New Roman" w:cs="Times New Roman"/>
              </w:rPr>
            </w:pPr>
            <w:r w:rsidRPr="00397BF9">
              <w:rPr>
                <w:rFonts w:ascii="Times New Roman" w:hAnsi="Times New Roman" w:cs="Times New Roman"/>
              </w:rPr>
              <w:t>2</w:t>
            </w:r>
          </w:p>
        </w:tc>
        <w:tc>
          <w:tcPr>
            <w:tcW w:w="1418" w:type="dxa"/>
            <w:shd w:val="clear" w:color="auto" w:fill="auto"/>
            <w:vAlign w:val="center"/>
            <w:hideMark/>
          </w:tcPr>
          <w:p w:rsidR="00900D36" w:rsidRPr="00397BF9" w:rsidRDefault="00900D36" w:rsidP="00397BF9">
            <w:pPr>
              <w:spacing w:after="0"/>
              <w:jc w:val="center"/>
              <w:rPr>
                <w:rFonts w:ascii="Times New Roman" w:hAnsi="Times New Roman" w:cs="Times New Roman"/>
              </w:rPr>
            </w:pPr>
            <w:r w:rsidRPr="00397BF9">
              <w:rPr>
                <w:rFonts w:ascii="Times New Roman" w:hAnsi="Times New Roman" w:cs="Times New Roman"/>
              </w:rPr>
              <w:t>3</w:t>
            </w:r>
          </w:p>
        </w:tc>
        <w:tc>
          <w:tcPr>
            <w:tcW w:w="1418" w:type="dxa"/>
            <w:shd w:val="clear" w:color="auto" w:fill="auto"/>
            <w:vAlign w:val="center"/>
            <w:hideMark/>
          </w:tcPr>
          <w:p w:rsidR="00900D36" w:rsidRPr="00397BF9" w:rsidRDefault="00900D36" w:rsidP="00397BF9">
            <w:pPr>
              <w:spacing w:after="0"/>
              <w:jc w:val="center"/>
              <w:rPr>
                <w:rFonts w:ascii="Times New Roman" w:hAnsi="Times New Roman" w:cs="Times New Roman"/>
              </w:rPr>
            </w:pPr>
            <w:r w:rsidRPr="00397BF9">
              <w:rPr>
                <w:rFonts w:ascii="Times New Roman" w:hAnsi="Times New Roman" w:cs="Times New Roman"/>
              </w:rPr>
              <w:t>4</w:t>
            </w:r>
          </w:p>
        </w:tc>
        <w:tc>
          <w:tcPr>
            <w:tcW w:w="1133" w:type="dxa"/>
          </w:tcPr>
          <w:p w:rsidR="00900D36" w:rsidRPr="00397BF9" w:rsidRDefault="00900D36" w:rsidP="00397BF9">
            <w:pPr>
              <w:spacing w:after="0"/>
              <w:jc w:val="center"/>
              <w:rPr>
                <w:rFonts w:ascii="Times New Roman" w:hAnsi="Times New Roman" w:cs="Times New Roman"/>
              </w:rPr>
            </w:pPr>
            <w:r w:rsidRPr="00397BF9">
              <w:rPr>
                <w:rFonts w:ascii="Times New Roman" w:hAnsi="Times New Roman" w:cs="Times New Roman"/>
              </w:rPr>
              <w:t>5</w:t>
            </w:r>
          </w:p>
        </w:tc>
      </w:tr>
      <w:tr w:rsidR="00374766" w:rsidRPr="00397BF9" w:rsidTr="00BA7F9C">
        <w:trPr>
          <w:trHeight w:val="255"/>
        </w:trPr>
        <w:tc>
          <w:tcPr>
            <w:tcW w:w="4296" w:type="dxa"/>
            <w:shd w:val="clear" w:color="auto" w:fill="auto"/>
            <w:hideMark/>
          </w:tcPr>
          <w:p w:rsidR="00374766" w:rsidRPr="00397BF9" w:rsidRDefault="00374766" w:rsidP="00397BF9">
            <w:pPr>
              <w:spacing w:after="0"/>
              <w:rPr>
                <w:rFonts w:ascii="Times New Roman" w:hAnsi="Times New Roman" w:cs="Times New Roman"/>
                <w:b/>
              </w:rPr>
            </w:pPr>
            <w:r w:rsidRPr="00397BF9">
              <w:rPr>
                <w:rFonts w:ascii="Times New Roman" w:hAnsi="Times New Roman" w:cs="Times New Roman"/>
                <w:b/>
              </w:rPr>
              <w:t>Доходы бюджета - всего</w:t>
            </w:r>
          </w:p>
        </w:tc>
        <w:tc>
          <w:tcPr>
            <w:tcW w:w="1388" w:type="dxa"/>
            <w:shd w:val="clear" w:color="auto" w:fill="auto"/>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3836,70</w:t>
            </w:r>
          </w:p>
        </w:tc>
        <w:tc>
          <w:tcPr>
            <w:tcW w:w="1418" w:type="dxa"/>
            <w:shd w:val="clear" w:color="auto" w:fill="auto"/>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3652,60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-184,10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95,2</w:t>
            </w:r>
          </w:p>
        </w:tc>
      </w:tr>
      <w:tr w:rsidR="00374766" w:rsidRPr="00397BF9" w:rsidTr="00D05AE5">
        <w:trPr>
          <w:trHeight w:val="255"/>
        </w:trPr>
        <w:tc>
          <w:tcPr>
            <w:tcW w:w="4296" w:type="dxa"/>
            <w:shd w:val="clear" w:color="auto" w:fill="auto"/>
            <w:hideMark/>
          </w:tcPr>
          <w:p w:rsidR="00374766" w:rsidRPr="00397BF9" w:rsidRDefault="00374766" w:rsidP="00397BF9">
            <w:pPr>
              <w:spacing w:after="0"/>
              <w:jc w:val="both"/>
              <w:rPr>
                <w:rFonts w:ascii="Times New Roman" w:hAnsi="Times New Roman" w:cs="Times New Roman"/>
                <w:b/>
              </w:rPr>
            </w:pPr>
            <w:r w:rsidRPr="00397BF9">
              <w:rPr>
                <w:rFonts w:ascii="Times New Roman" w:hAnsi="Times New Roman" w:cs="Times New Roman"/>
                <w:b/>
              </w:rPr>
              <w:t>НАЛОГОВЫЕ И НЕНАЛОГОВЫЕ ДОХОДЫ</w:t>
            </w:r>
          </w:p>
        </w:tc>
        <w:tc>
          <w:tcPr>
            <w:tcW w:w="1388" w:type="dxa"/>
            <w:shd w:val="clear" w:color="auto" w:fill="auto"/>
            <w:vAlign w:val="bottom"/>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825,20</w:t>
            </w:r>
          </w:p>
        </w:tc>
        <w:tc>
          <w:tcPr>
            <w:tcW w:w="1418" w:type="dxa"/>
            <w:shd w:val="clear" w:color="auto" w:fill="auto"/>
            <w:vAlign w:val="bottom"/>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652,30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-172,90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79,0</w:t>
            </w:r>
          </w:p>
        </w:tc>
      </w:tr>
      <w:tr w:rsidR="00374766" w:rsidRPr="00397BF9" w:rsidTr="00D05AE5">
        <w:trPr>
          <w:trHeight w:val="255"/>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b/>
              </w:rPr>
            </w:pPr>
            <w:r w:rsidRPr="00397BF9">
              <w:rPr>
                <w:rFonts w:ascii="Times New Roman" w:hAnsi="Times New Roman" w:cs="Times New Roman"/>
                <w:b/>
              </w:rPr>
              <w:t>Налоговые:</w:t>
            </w:r>
          </w:p>
        </w:tc>
        <w:tc>
          <w:tcPr>
            <w:tcW w:w="1388" w:type="dxa"/>
            <w:shd w:val="clear" w:color="auto" w:fill="auto"/>
            <w:vAlign w:val="bottom"/>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497,00</w:t>
            </w:r>
          </w:p>
        </w:tc>
        <w:tc>
          <w:tcPr>
            <w:tcW w:w="1418" w:type="dxa"/>
            <w:shd w:val="clear" w:color="auto" w:fill="auto"/>
            <w:vAlign w:val="bottom"/>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323,50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-173,50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65,1</w:t>
            </w:r>
          </w:p>
        </w:tc>
      </w:tr>
      <w:tr w:rsidR="00374766" w:rsidRPr="00397BF9" w:rsidTr="00D05AE5">
        <w:trPr>
          <w:trHeight w:val="255"/>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 xml:space="preserve">Налог на доходы физических лиц </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387,00</w:t>
            </w:r>
          </w:p>
        </w:tc>
        <w:tc>
          <w:tcPr>
            <w:tcW w:w="1418" w:type="dxa"/>
            <w:shd w:val="clear" w:color="auto" w:fill="auto"/>
          </w:tcPr>
          <w:p w:rsidR="00374766" w:rsidRPr="00374766" w:rsidRDefault="00374766">
            <w:pPr>
              <w:jc w:val="right"/>
              <w:rPr>
                <w:rFonts w:ascii="Times New Roman" w:hAnsi="Times New Roman" w:cs="Times New Roman"/>
                <w:color w:val="000000"/>
              </w:rPr>
            </w:pPr>
            <w:r w:rsidRPr="00374766">
              <w:rPr>
                <w:rFonts w:ascii="Times New Roman" w:hAnsi="Times New Roman" w:cs="Times New Roman"/>
                <w:color w:val="000000"/>
              </w:rPr>
              <w:t>243,00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-144,00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62,8</w:t>
            </w:r>
          </w:p>
        </w:tc>
      </w:tr>
      <w:tr w:rsidR="00374766" w:rsidRPr="00397BF9" w:rsidTr="00D05AE5">
        <w:trPr>
          <w:trHeight w:val="328"/>
        </w:trPr>
        <w:tc>
          <w:tcPr>
            <w:tcW w:w="4296" w:type="dxa"/>
            <w:shd w:val="clear" w:color="auto" w:fill="auto"/>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Налог на совокупный налог</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110,00</w:t>
            </w:r>
          </w:p>
        </w:tc>
        <w:tc>
          <w:tcPr>
            <w:tcW w:w="1418" w:type="dxa"/>
            <w:shd w:val="clear" w:color="auto" w:fill="auto"/>
          </w:tcPr>
          <w:p w:rsidR="00374766" w:rsidRPr="00374766" w:rsidRDefault="00374766">
            <w:pPr>
              <w:jc w:val="right"/>
              <w:rPr>
                <w:rFonts w:ascii="Times New Roman" w:hAnsi="Times New Roman" w:cs="Times New Roman"/>
                <w:color w:val="000000"/>
              </w:rPr>
            </w:pPr>
            <w:r w:rsidRPr="00374766">
              <w:rPr>
                <w:rFonts w:ascii="Times New Roman" w:hAnsi="Times New Roman" w:cs="Times New Roman"/>
                <w:color w:val="000000"/>
              </w:rPr>
              <w:t>80,50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-29,50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73,2</w:t>
            </w:r>
          </w:p>
        </w:tc>
      </w:tr>
      <w:tr w:rsidR="00374766" w:rsidRPr="00397BF9" w:rsidTr="00BA7F9C">
        <w:trPr>
          <w:trHeight w:val="255"/>
        </w:trPr>
        <w:tc>
          <w:tcPr>
            <w:tcW w:w="4296" w:type="dxa"/>
            <w:shd w:val="clear" w:color="auto" w:fill="auto"/>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b/>
              </w:rPr>
              <w:t>Неналоговые:</w:t>
            </w:r>
          </w:p>
        </w:tc>
        <w:tc>
          <w:tcPr>
            <w:tcW w:w="138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328,20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328,80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0,60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100,2</w:t>
            </w:r>
          </w:p>
        </w:tc>
      </w:tr>
      <w:tr w:rsidR="00374766" w:rsidRPr="00397BF9" w:rsidTr="00D05AE5">
        <w:trPr>
          <w:trHeight w:val="277"/>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Государственная пошлина</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1,00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1,80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0,80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180,0</w:t>
            </w:r>
          </w:p>
        </w:tc>
      </w:tr>
      <w:tr w:rsidR="00374766" w:rsidRPr="00397BF9" w:rsidTr="00D05AE5">
        <w:trPr>
          <w:trHeight w:val="255"/>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20,00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19,80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-0,20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99,0</w:t>
            </w:r>
          </w:p>
        </w:tc>
      </w:tr>
      <w:tr w:rsidR="00374766" w:rsidRPr="00397BF9" w:rsidTr="00D05AE5">
        <w:trPr>
          <w:trHeight w:val="579"/>
        </w:trPr>
        <w:tc>
          <w:tcPr>
            <w:tcW w:w="4296" w:type="dxa"/>
            <w:shd w:val="clear" w:color="auto" w:fill="auto"/>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Доходы от оказания платных услуг и компенсации затрат государства</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227,00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227,00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0,00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100,0</w:t>
            </w:r>
          </w:p>
        </w:tc>
      </w:tr>
      <w:tr w:rsidR="00374766" w:rsidRPr="00397BF9" w:rsidTr="00D05AE5">
        <w:trPr>
          <w:trHeight w:val="280"/>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b/>
              </w:rPr>
              <w:t xml:space="preserve">Безвозмездные поступления </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80,20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80,20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0,00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100,0</w:t>
            </w:r>
          </w:p>
        </w:tc>
      </w:tr>
      <w:tr w:rsidR="00374766" w:rsidRPr="00397BF9" w:rsidTr="00D05AE5">
        <w:trPr>
          <w:trHeight w:val="172"/>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Дотации бюджетам бюджетной системы РФ</w:t>
            </w:r>
          </w:p>
        </w:tc>
        <w:tc>
          <w:tcPr>
            <w:tcW w:w="1388" w:type="dxa"/>
            <w:shd w:val="clear" w:color="auto" w:fill="auto"/>
            <w:vAlign w:val="bottom"/>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3011,50</w:t>
            </w:r>
          </w:p>
        </w:tc>
        <w:tc>
          <w:tcPr>
            <w:tcW w:w="1418" w:type="dxa"/>
            <w:shd w:val="clear" w:color="auto" w:fill="auto"/>
            <w:vAlign w:val="bottom"/>
          </w:tcPr>
          <w:p w:rsidR="00374766" w:rsidRPr="00374766" w:rsidRDefault="00374766">
            <w:pPr>
              <w:jc w:val="center"/>
              <w:rPr>
                <w:rFonts w:ascii="Times New Roman" w:hAnsi="Times New Roman" w:cs="Times New Roman"/>
                <w:b/>
                <w:bCs/>
                <w:color w:val="000000"/>
              </w:rPr>
            </w:pPr>
            <w:r w:rsidRPr="00374766">
              <w:rPr>
                <w:rFonts w:ascii="Times New Roman" w:hAnsi="Times New Roman" w:cs="Times New Roman"/>
                <w:b/>
                <w:bCs/>
                <w:color w:val="000000"/>
              </w:rPr>
              <w:t>3000,30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-11,20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99,6</w:t>
            </w:r>
          </w:p>
        </w:tc>
      </w:tr>
      <w:tr w:rsidR="00374766" w:rsidRPr="00397BF9" w:rsidTr="00D05AE5">
        <w:trPr>
          <w:trHeight w:val="172"/>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Субсидии бюджетам бюджетной системы РФ</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89,90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89,90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0,00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100,0</w:t>
            </w:r>
          </w:p>
        </w:tc>
      </w:tr>
      <w:tr w:rsidR="00374766" w:rsidRPr="00397BF9" w:rsidTr="00D05AE5">
        <w:trPr>
          <w:trHeight w:val="268"/>
        </w:trPr>
        <w:tc>
          <w:tcPr>
            <w:tcW w:w="4296" w:type="dxa"/>
            <w:shd w:val="clear" w:color="auto" w:fill="auto"/>
            <w:vAlign w:val="center"/>
          </w:tcPr>
          <w:p w:rsidR="00374766" w:rsidRPr="00397BF9" w:rsidRDefault="00374766" w:rsidP="00397BF9">
            <w:pPr>
              <w:spacing w:after="0"/>
              <w:jc w:val="both"/>
              <w:rPr>
                <w:rFonts w:ascii="Times New Roman" w:hAnsi="Times New Roman" w:cs="Times New Roman"/>
              </w:rPr>
            </w:pPr>
            <w:r w:rsidRPr="00397BF9">
              <w:rPr>
                <w:rFonts w:ascii="Times New Roman" w:hAnsi="Times New Roman" w:cs="Times New Roman"/>
              </w:rPr>
              <w:t>Субвенции бюджетам бюджетной системы РФ</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1181,70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1149,20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-32,50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97,2</w:t>
            </w:r>
          </w:p>
        </w:tc>
      </w:tr>
      <w:tr w:rsidR="00374766" w:rsidRPr="00397BF9" w:rsidTr="00D05AE5">
        <w:trPr>
          <w:trHeight w:val="208"/>
        </w:trPr>
        <w:tc>
          <w:tcPr>
            <w:tcW w:w="4296" w:type="dxa"/>
            <w:shd w:val="clear" w:color="auto" w:fill="auto"/>
            <w:hideMark/>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t>Иные межбюджетные трансферты</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137,90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137,90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0,00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100,0</w:t>
            </w:r>
          </w:p>
        </w:tc>
      </w:tr>
      <w:tr w:rsidR="00374766" w:rsidRPr="00397BF9" w:rsidTr="00D05AE5">
        <w:trPr>
          <w:trHeight w:val="185"/>
        </w:trPr>
        <w:tc>
          <w:tcPr>
            <w:tcW w:w="4296" w:type="dxa"/>
            <w:shd w:val="clear" w:color="auto" w:fill="auto"/>
          </w:tcPr>
          <w:p w:rsidR="00374766" w:rsidRPr="00397BF9" w:rsidRDefault="00374766" w:rsidP="00397BF9">
            <w:pPr>
              <w:tabs>
                <w:tab w:val="left" w:pos="709"/>
              </w:tabs>
              <w:spacing w:after="0"/>
              <w:jc w:val="both"/>
              <w:rPr>
                <w:rFonts w:ascii="Times New Roman" w:hAnsi="Times New Roman" w:cs="Times New Roman"/>
              </w:rPr>
            </w:pPr>
            <w:r w:rsidRPr="00397BF9">
              <w:rPr>
                <w:rFonts w:ascii="Times New Roman" w:hAnsi="Times New Roman" w:cs="Times New Roman"/>
              </w:rPr>
              <w:lastRenderedPageBreak/>
              <w:t>Прочие безвозмездные поступления</w:t>
            </w:r>
          </w:p>
        </w:tc>
        <w:tc>
          <w:tcPr>
            <w:tcW w:w="138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1602,00</w:t>
            </w:r>
          </w:p>
        </w:tc>
        <w:tc>
          <w:tcPr>
            <w:tcW w:w="1418" w:type="dxa"/>
            <w:shd w:val="clear" w:color="auto" w:fill="auto"/>
            <w:vAlign w:val="bottom"/>
          </w:tcPr>
          <w:p w:rsidR="00374766" w:rsidRPr="00374766" w:rsidRDefault="00374766">
            <w:pPr>
              <w:jc w:val="center"/>
              <w:rPr>
                <w:rFonts w:ascii="Times New Roman" w:hAnsi="Times New Roman" w:cs="Times New Roman"/>
                <w:color w:val="000000"/>
              </w:rPr>
            </w:pPr>
            <w:r w:rsidRPr="00374766">
              <w:rPr>
                <w:rFonts w:ascii="Times New Roman" w:hAnsi="Times New Roman" w:cs="Times New Roman"/>
                <w:color w:val="000000"/>
              </w:rPr>
              <w:t>1602,00</w:t>
            </w:r>
          </w:p>
        </w:tc>
        <w:tc>
          <w:tcPr>
            <w:tcW w:w="1418" w:type="dxa"/>
            <w:shd w:val="clear" w:color="auto" w:fill="auto"/>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0,00</w:t>
            </w:r>
          </w:p>
        </w:tc>
        <w:tc>
          <w:tcPr>
            <w:tcW w:w="1133" w:type="dxa"/>
          </w:tcPr>
          <w:p w:rsidR="00374766" w:rsidRPr="00374766" w:rsidRDefault="00374766">
            <w:pPr>
              <w:jc w:val="right"/>
              <w:rPr>
                <w:rFonts w:ascii="Times New Roman" w:hAnsi="Times New Roman" w:cs="Times New Roman"/>
                <w:b/>
                <w:bCs/>
                <w:color w:val="000000"/>
              </w:rPr>
            </w:pPr>
            <w:r w:rsidRPr="00374766">
              <w:rPr>
                <w:rFonts w:ascii="Times New Roman" w:hAnsi="Times New Roman" w:cs="Times New Roman"/>
                <w:b/>
                <w:bCs/>
                <w:color w:val="000000"/>
              </w:rPr>
              <w:t>100,0</w:t>
            </w:r>
          </w:p>
        </w:tc>
      </w:tr>
    </w:tbl>
    <w:p w:rsidR="00457E89" w:rsidRPr="00397BF9" w:rsidRDefault="00457E89" w:rsidP="00397BF9">
      <w:pPr>
        <w:tabs>
          <w:tab w:val="left" w:pos="709"/>
        </w:tabs>
        <w:spacing w:after="0" w:line="240" w:lineRule="auto"/>
        <w:ind w:firstLine="708"/>
        <w:contextualSpacing/>
        <w:jc w:val="both"/>
        <w:rPr>
          <w:rFonts w:ascii="Times New Roman" w:eastAsia="Calibri" w:hAnsi="Times New Roman" w:cs="Times New Roman"/>
          <w:sz w:val="28"/>
          <w:szCs w:val="28"/>
        </w:rPr>
      </w:pPr>
    </w:p>
    <w:p w:rsidR="00457E89" w:rsidRPr="00A744A1" w:rsidRDefault="00457E89" w:rsidP="00397BF9">
      <w:pPr>
        <w:autoSpaceDE w:val="0"/>
        <w:autoSpaceDN w:val="0"/>
        <w:adjustRightInd w:val="0"/>
        <w:spacing w:after="0"/>
        <w:ind w:firstLine="540"/>
        <w:jc w:val="both"/>
        <w:rPr>
          <w:rFonts w:ascii="Times New Roman" w:hAnsi="Times New Roman" w:cs="Times New Roman"/>
          <w:sz w:val="28"/>
          <w:szCs w:val="28"/>
        </w:rPr>
      </w:pPr>
      <w:r w:rsidRPr="00A744A1">
        <w:rPr>
          <w:rFonts w:ascii="Times New Roman" w:hAnsi="Times New Roman" w:cs="Times New Roman"/>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B827C4" w:rsidRPr="00A744A1">
        <w:rPr>
          <w:rFonts w:ascii="Times New Roman" w:hAnsi="Times New Roman" w:cs="Times New Roman"/>
          <w:sz w:val="28"/>
          <w:szCs w:val="28"/>
        </w:rPr>
        <w:t>3</w:t>
      </w:r>
      <w:r w:rsidRPr="00A744A1">
        <w:rPr>
          <w:rFonts w:ascii="Times New Roman" w:hAnsi="Times New Roman" w:cs="Times New Roman"/>
          <w:sz w:val="28"/>
          <w:szCs w:val="28"/>
        </w:rPr>
        <w:t xml:space="preserve"> год, составило </w:t>
      </w:r>
      <w:r w:rsidR="00B827C4" w:rsidRPr="00A744A1">
        <w:rPr>
          <w:rFonts w:ascii="Times New Roman" w:hAnsi="Times New Roman" w:cs="Times New Roman"/>
          <w:sz w:val="28"/>
          <w:szCs w:val="28"/>
        </w:rPr>
        <w:t>3836,7 тыс.</w:t>
      </w:r>
      <w:r w:rsidRPr="00A744A1">
        <w:rPr>
          <w:rFonts w:ascii="Times New Roman" w:hAnsi="Times New Roman" w:cs="Times New Roman"/>
          <w:sz w:val="28"/>
          <w:szCs w:val="28"/>
        </w:rPr>
        <w:t xml:space="preserve"> рублей, при утвержденных бюджетных назначениях </w:t>
      </w:r>
      <w:r w:rsidR="00B827C4" w:rsidRPr="00A744A1">
        <w:rPr>
          <w:rFonts w:ascii="Times New Roman" w:hAnsi="Times New Roman" w:cs="Times New Roman"/>
          <w:sz w:val="28"/>
          <w:szCs w:val="28"/>
        </w:rPr>
        <w:t>3652,6</w:t>
      </w:r>
      <w:r w:rsidRPr="00A744A1">
        <w:rPr>
          <w:rFonts w:ascii="Times New Roman" w:hAnsi="Times New Roman" w:cs="Times New Roman"/>
          <w:sz w:val="28"/>
          <w:szCs w:val="28"/>
        </w:rPr>
        <w:t xml:space="preserve"> </w:t>
      </w:r>
      <w:r w:rsidR="00B827C4" w:rsidRPr="00A744A1">
        <w:rPr>
          <w:rFonts w:ascii="Times New Roman" w:hAnsi="Times New Roman" w:cs="Times New Roman"/>
          <w:sz w:val="28"/>
          <w:szCs w:val="28"/>
        </w:rPr>
        <w:t xml:space="preserve">тыс. </w:t>
      </w:r>
      <w:r w:rsidRPr="00A744A1">
        <w:rPr>
          <w:rFonts w:ascii="Times New Roman" w:hAnsi="Times New Roman" w:cs="Times New Roman"/>
          <w:sz w:val="28"/>
          <w:szCs w:val="28"/>
        </w:rPr>
        <w:t>рублей.</w:t>
      </w:r>
    </w:p>
    <w:p w:rsidR="00457E89" w:rsidRPr="00A744A1" w:rsidRDefault="00167DF9" w:rsidP="00397BF9">
      <w:pPr>
        <w:spacing w:after="0"/>
        <w:ind w:left="720"/>
        <w:jc w:val="both"/>
        <w:rPr>
          <w:rFonts w:ascii="Times New Roman" w:hAnsi="Times New Roman" w:cs="Times New Roman"/>
          <w:i/>
          <w:sz w:val="28"/>
          <w:szCs w:val="28"/>
        </w:rPr>
      </w:pPr>
      <w:r w:rsidRPr="00A744A1">
        <w:rPr>
          <w:rFonts w:ascii="Times New Roman" w:hAnsi="Times New Roman" w:cs="Times New Roman"/>
          <w:sz w:val="28"/>
          <w:szCs w:val="28"/>
        </w:rPr>
        <w:fldChar w:fldCharType="begin"/>
      </w:r>
      <w:r w:rsidR="00457E89" w:rsidRPr="00A744A1">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Pr="00A744A1">
        <w:rPr>
          <w:rFonts w:ascii="Times New Roman" w:hAnsi="Times New Roman" w:cs="Times New Roman"/>
          <w:sz w:val="28"/>
          <w:szCs w:val="28"/>
        </w:rPr>
        <w:fldChar w:fldCharType="separate"/>
      </w:r>
      <w:r w:rsidR="00457E89" w:rsidRPr="00A744A1">
        <w:rPr>
          <w:rFonts w:ascii="Times New Roman" w:hAnsi="Times New Roman" w:cs="Times New Roman"/>
          <w:i/>
          <w:sz w:val="28"/>
          <w:szCs w:val="28"/>
        </w:rPr>
        <w:t>Расходы сельского бюджета по главному распорядителю:</w:t>
      </w:r>
    </w:p>
    <w:p w:rsidR="00457E89" w:rsidRPr="00A744A1" w:rsidRDefault="00167DF9" w:rsidP="00397BF9">
      <w:pPr>
        <w:spacing w:after="0"/>
        <w:ind w:firstLine="708"/>
        <w:jc w:val="both"/>
        <w:rPr>
          <w:rFonts w:ascii="Times New Roman" w:hAnsi="Times New Roman" w:cs="Times New Roman"/>
          <w:sz w:val="28"/>
          <w:szCs w:val="28"/>
        </w:rPr>
      </w:pPr>
      <w:r w:rsidRPr="00A744A1">
        <w:rPr>
          <w:rFonts w:ascii="Times New Roman" w:hAnsi="Times New Roman" w:cs="Times New Roman"/>
          <w:sz w:val="28"/>
          <w:szCs w:val="28"/>
        </w:rPr>
        <w:fldChar w:fldCharType="end"/>
      </w:r>
      <w:r w:rsidR="00457E89" w:rsidRPr="00A744A1">
        <w:rPr>
          <w:rFonts w:ascii="Times New Roman" w:hAnsi="Times New Roman" w:cs="Times New Roman"/>
          <w:sz w:val="28"/>
          <w:szCs w:val="28"/>
        </w:rPr>
        <w:t xml:space="preserve">Решением сельского Собрания депутатов Верх-Ануйского сельсовета Быстроистокского района Алтайского края </w:t>
      </w:r>
      <w:r w:rsidR="00B827C4" w:rsidRPr="00A744A1">
        <w:rPr>
          <w:rFonts w:ascii="Times New Roman" w:hAnsi="Times New Roman" w:cs="Times New Roman"/>
          <w:sz w:val="28"/>
          <w:szCs w:val="28"/>
        </w:rPr>
        <w:t>21.12.2022 №25 «</w:t>
      </w:r>
      <w:r w:rsidR="00B827C4" w:rsidRPr="00A744A1">
        <w:rPr>
          <w:rFonts w:ascii="Times New Roman" w:hAnsi="Times New Roman" w:cs="Times New Roman"/>
          <w:bCs/>
          <w:sz w:val="28"/>
          <w:szCs w:val="28"/>
        </w:rPr>
        <w:t xml:space="preserve">О бюджете </w:t>
      </w:r>
      <w:r w:rsidR="00B827C4" w:rsidRPr="00A744A1">
        <w:rPr>
          <w:rFonts w:ascii="Times New Roman" w:eastAsia="Times New Roman" w:hAnsi="Times New Roman" w:cs="Times New Roman"/>
          <w:sz w:val="28"/>
          <w:szCs w:val="28"/>
          <w:lang w:eastAsia="ru-RU"/>
        </w:rPr>
        <w:t>Верх-Ануйского</w:t>
      </w:r>
      <w:r w:rsidR="00B827C4" w:rsidRPr="00A744A1">
        <w:rPr>
          <w:rFonts w:ascii="Times New Roman" w:hAnsi="Times New Roman" w:cs="Times New Roman"/>
          <w:bCs/>
          <w:sz w:val="28"/>
          <w:szCs w:val="28"/>
        </w:rPr>
        <w:t xml:space="preserve"> сельсовета Быстроистокского района Алтайского края на 2023 год и на плановый период 2024 и 2025 годов</w:t>
      </w:r>
      <w:r w:rsidR="00B827C4" w:rsidRPr="00A744A1">
        <w:rPr>
          <w:rFonts w:ascii="Times New Roman" w:hAnsi="Times New Roman" w:cs="Times New Roman"/>
          <w:sz w:val="28"/>
          <w:szCs w:val="28"/>
        </w:rPr>
        <w:t>»</w:t>
      </w:r>
      <w:r w:rsidR="00457E89" w:rsidRPr="00A744A1">
        <w:rPr>
          <w:rFonts w:ascii="Times New Roman" w:hAnsi="Times New Roman" w:cs="Times New Roman"/>
          <w:sz w:val="28"/>
          <w:szCs w:val="28"/>
        </w:rPr>
        <w:t xml:space="preserve">, администрация Верх-Ануйского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457E89" w:rsidRPr="00A744A1" w:rsidRDefault="00457E89" w:rsidP="00397BF9">
      <w:pPr>
        <w:spacing w:after="0"/>
        <w:ind w:firstLine="708"/>
        <w:jc w:val="both"/>
        <w:rPr>
          <w:rFonts w:ascii="Times New Roman" w:hAnsi="Times New Roman" w:cs="Times New Roman"/>
          <w:sz w:val="28"/>
          <w:szCs w:val="28"/>
        </w:rPr>
      </w:pPr>
      <w:r w:rsidRPr="00A744A1">
        <w:rPr>
          <w:rFonts w:ascii="Times New Roman" w:hAnsi="Times New Roman" w:cs="Times New Roman"/>
          <w:sz w:val="28"/>
          <w:szCs w:val="28"/>
        </w:rPr>
        <w:t>0100 «Общегосударственные вопросы»;</w:t>
      </w:r>
    </w:p>
    <w:p w:rsidR="00457E89" w:rsidRPr="00A744A1" w:rsidRDefault="00457E89" w:rsidP="00397BF9">
      <w:pPr>
        <w:spacing w:after="0"/>
        <w:ind w:firstLine="708"/>
        <w:jc w:val="both"/>
        <w:rPr>
          <w:rFonts w:ascii="Times New Roman" w:hAnsi="Times New Roman" w:cs="Times New Roman"/>
          <w:sz w:val="28"/>
          <w:szCs w:val="28"/>
        </w:rPr>
      </w:pPr>
      <w:r w:rsidRPr="00A744A1">
        <w:rPr>
          <w:rFonts w:ascii="Times New Roman" w:hAnsi="Times New Roman" w:cs="Times New Roman"/>
          <w:sz w:val="28"/>
          <w:szCs w:val="28"/>
        </w:rPr>
        <w:t>0200 «Национальная оборона»;</w:t>
      </w:r>
    </w:p>
    <w:p w:rsidR="00457E89" w:rsidRPr="00A744A1" w:rsidRDefault="00457E89" w:rsidP="00397BF9">
      <w:pPr>
        <w:spacing w:after="0"/>
        <w:ind w:firstLine="708"/>
        <w:jc w:val="both"/>
        <w:rPr>
          <w:rFonts w:ascii="Times New Roman" w:hAnsi="Times New Roman" w:cs="Times New Roman"/>
          <w:sz w:val="28"/>
          <w:szCs w:val="28"/>
        </w:rPr>
      </w:pPr>
      <w:r w:rsidRPr="00A744A1">
        <w:rPr>
          <w:rFonts w:ascii="Times New Roman" w:hAnsi="Times New Roman" w:cs="Times New Roman"/>
          <w:sz w:val="28"/>
          <w:szCs w:val="28"/>
        </w:rPr>
        <w:t>0300 «Национальная безопасность и правоохранительная деятельность»;</w:t>
      </w:r>
    </w:p>
    <w:p w:rsidR="00457E89" w:rsidRPr="00A744A1" w:rsidRDefault="00457E89" w:rsidP="00397BF9">
      <w:pPr>
        <w:spacing w:after="0"/>
        <w:ind w:firstLine="708"/>
        <w:jc w:val="both"/>
        <w:rPr>
          <w:rFonts w:ascii="Times New Roman" w:hAnsi="Times New Roman" w:cs="Times New Roman"/>
          <w:sz w:val="28"/>
          <w:szCs w:val="28"/>
        </w:rPr>
      </w:pPr>
      <w:r w:rsidRPr="00A744A1">
        <w:rPr>
          <w:rFonts w:ascii="Times New Roman" w:hAnsi="Times New Roman" w:cs="Times New Roman"/>
          <w:sz w:val="28"/>
          <w:szCs w:val="28"/>
        </w:rPr>
        <w:t>0400 «Национальная экономика»;</w:t>
      </w:r>
    </w:p>
    <w:p w:rsidR="00457E89" w:rsidRPr="00A744A1" w:rsidRDefault="00457E89" w:rsidP="00397BF9">
      <w:pPr>
        <w:spacing w:after="0"/>
        <w:ind w:firstLine="708"/>
        <w:jc w:val="both"/>
        <w:rPr>
          <w:rFonts w:ascii="Times New Roman" w:hAnsi="Times New Roman" w:cs="Times New Roman"/>
          <w:sz w:val="28"/>
          <w:szCs w:val="28"/>
        </w:rPr>
      </w:pPr>
      <w:r w:rsidRPr="00A744A1">
        <w:rPr>
          <w:rFonts w:ascii="Times New Roman" w:hAnsi="Times New Roman" w:cs="Times New Roman"/>
          <w:sz w:val="28"/>
          <w:szCs w:val="28"/>
        </w:rPr>
        <w:t>0500 «Жилищно-коммунальное хозяйство»;</w:t>
      </w:r>
    </w:p>
    <w:p w:rsidR="00457E89" w:rsidRPr="00A744A1" w:rsidRDefault="00457E89" w:rsidP="00397BF9">
      <w:pPr>
        <w:spacing w:after="0"/>
        <w:ind w:firstLine="708"/>
        <w:jc w:val="both"/>
        <w:rPr>
          <w:rFonts w:ascii="Times New Roman" w:hAnsi="Times New Roman" w:cs="Times New Roman"/>
          <w:sz w:val="28"/>
          <w:szCs w:val="28"/>
        </w:rPr>
      </w:pPr>
      <w:r w:rsidRPr="00A744A1">
        <w:rPr>
          <w:rFonts w:ascii="Times New Roman" w:hAnsi="Times New Roman" w:cs="Times New Roman"/>
          <w:sz w:val="28"/>
          <w:szCs w:val="28"/>
        </w:rPr>
        <w:t>0800 «Культура, Кинематография»;</w:t>
      </w:r>
    </w:p>
    <w:p w:rsidR="00457E89" w:rsidRPr="00A744A1" w:rsidRDefault="00457E89" w:rsidP="00397BF9">
      <w:pPr>
        <w:tabs>
          <w:tab w:val="left" w:pos="709"/>
        </w:tabs>
        <w:spacing w:after="0"/>
        <w:jc w:val="both"/>
        <w:rPr>
          <w:rFonts w:ascii="Times New Roman" w:hAnsi="Times New Roman" w:cs="Times New Roman"/>
          <w:sz w:val="28"/>
          <w:szCs w:val="28"/>
        </w:rPr>
      </w:pPr>
      <w:r w:rsidRPr="00A744A1">
        <w:rPr>
          <w:rFonts w:ascii="Times New Roman" w:hAnsi="Times New Roman" w:cs="Times New Roman"/>
          <w:sz w:val="28"/>
          <w:szCs w:val="28"/>
        </w:rPr>
        <w:t>Исполнение расходной части в разрезе подразделов бюджетной классификации в 202</w:t>
      </w:r>
      <w:r w:rsidR="00B827C4" w:rsidRPr="00A744A1">
        <w:rPr>
          <w:rFonts w:ascii="Times New Roman" w:hAnsi="Times New Roman" w:cs="Times New Roman"/>
          <w:sz w:val="28"/>
          <w:szCs w:val="28"/>
        </w:rPr>
        <w:t>3</w:t>
      </w:r>
      <w:r w:rsidRPr="00A744A1">
        <w:rPr>
          <w:rFonts w:ascii="Times New Roman" w:hAnsi="Times New Roman" w:cs="Times New Roman"/>
          <w:sz w:val="28"/>
          <w:szCs w:val="28"/>
        </w:rPr>
        <w:t xml:space="preserve"> году представлено в следующей таблице № 2:</w:t>
      </w:r>
    </w:p>
    <w:p w:rsidR="00457E89" w:rsidRPr="00A744A1" w:rsidRDefault="00457E89" w:rsidP="00397BF9">
      <w:pPr>
        <w:tabs>
          <w:tab w:val="left" w:pos="709"/>
        </w:tabs>
        <w:spacing w:after="0"/>
        <w:jc w:val="right"/>
        <w:rPr>
          <w:rFonts w:ascii="Times New Roman" w:hAnsi="Times New Roman" w:cs="Times New Roman"/>
          <w:sz w:val="20"/>
          <w:szCs w:val="20"/>
        </w:rPr>
      </w:pPr>
      <w:r w:rsidRPr="00A744A1">
        <w:rPr>
          <w:rFonts w:ascii="Times New Roman" w:hAnsi="Times New Roman" w:cs="Times New Roman"/>
          <w:sz w:val="20"/>
          <w:szCs w:val="20"/>
        </w:rPr>
        <w:t xml:space="preserve">Таблица №2 </w:t>
      </w:r>
    </w:p>
    <w:p w:rsidR="00457E89" w:rsidRPr="00A744A1" w:rsidRDefault="00457E89" w:rsidP="00397BF9">
      <w:pPr>
        <w:tabs>
          <w:tab w:val="left" w:pos="709"/>
        </w:tabs>
        <w:spacing w:after="0"/>
        <w:jc w:val="right"/>
        <w:rPr>
          <w:rFonts w:ascii="Times New Roman" w:hAnsi="Times New Roman" w:cs="Times New Roman"/>
          <w:sz w:val="20"/>
          <w:szCs w:val="20"/>
        </w:rPr>
      </w:pPr>
      <w:r w:rsidRPr="00A744A1">
        <w:rPr>
          <w:rFonts w:ascii="Times New Roman" w:hAnsi="Times New Roman" w:cs="Times New Roman"/>
          <w:sz w:val="20"/>
          <w:szCs w:val="20"/>
        </w:rPr>
        <w:t>тыс. рублей</w:t>
      </w:r>
    </w:p>
    <w:tbl>
      <w:tblPr>
        <w:tblStyle w:val="a3"/>
        <w:tblW w:w="9889" w:type="dxa"/>
        <w:tblLayout w:type="fixed"/>
        <w:tblLook w:val="04A0"/>
      </w:tblPr>
      <w:tblGrid>
        <w:gridCol w:w="3794"/>
        <w:gridCol w:w="1843"/>
        <w:gridCol w:w="1275"/>
        <w:gridCol w:w="1560"/>
        <w:gridCol w:w="1417"/>
      </w:tblGrid>
      <w:tr w:rsidR="00457E89"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457E89" w:rsidRPr="00A744A1" w:rsidRDefault="00457E89" w:rsidP="00397BF9">
            <w:pPr>
              <w:spacing w:line="276" w:lineRule="auto"/>
              <w:jc w:val="center"/>
              <w:rPr>
                <w:rFonts w:ascii="Times New Roman" w:hAnsi="Times New Roman"/>
              </w:rPr>
            </w:pPr>
            <w:r w:rsidRPr="00A744A1">
              <w:rPr>
                <w:rFonts w:ascii="Times New Roman" w:hAnsi="Times New Roman"/>
              </w:rPr>
              <w:t>Раздел, подраздел классификации расходов</w:t>
            </w:r>
          </w:p>
        </w:tc>
        <w:tc>
          <w:tcPr>
            <w:tcW w:w="1843" w:type="dxa"/>
            <w:tcBorders>
              <w:top w:val="single" w:sz="4" w:space="0" w:color="auto"/>
              <w:left w:val="single" w:sz="4" w:space="0" w:color="auto"/>
              <w:bottom w:val="single" w:sz="4" w:space="0" w:color="auto"/>
              <w:right w:val="single" w:sz="4" w:space="0" w:color="auto"/>
            </w:tcBorders>
            <w:hideMark/>
          </w:tcPr>
          <w:p w:rsidR="00457E89" w:rsidRPr="00A744A1" w:rsidRDefault="00457E89" w:rsidP="00397BF9">
            <w:pPr>
              <w:spacing w:line="276" w:lineRule="auto"/>
              <w:ind w:left="-107" w:right="-108"/>
              <w:jc w:val="center"/>
              <w:rPr>
                <w:rFonts w:ascii="Times New Roman" w:hAnsi="Times New Roman"/>
              </w:rPr>
            </w:pPr>
            <w:r w:rsidRPr="00A744A1">
              <w:rPr>
                <w:rFonts w:ascii="Times New Roman" w:hAnsi="Times New Roman"/>
              </w:rPr>
              <w:t>Утвержденные бюджетные назначения,</w:t>
            </w:r>
          </w:p>
          <w:p w:rsidR="00457E89" w:rsidRPr="00A744A1" w:rsidRDefault="00457E89" w:rsidP="00397BF9">
            <w:pPr>
              <w:spacing w:line="276" w:lineRule="auto"/>
              <w:ind w:left="-108" w:right="-108"/>
              <w:jc w:val="center"/>
              <w:rPr>
                <w:rFonts w:ascii="Times New Roman" w:hAnsi="Times New Roman"/>
              </w:rPr>
            </w:pPr>
            <w:r w:rsidRPr="00A744A1">
              <w:rPr>
                <w:rFonts w:ascii="Times New Roman" w:hAnsi="Times New Roman"/>
              </w:rPr>
              <w:t>тыс. руб.</w:t>
            </w:r>
          </w:p>
        </w:tc>
        <w:tc>
          <w:tcPr>
            <w:tcW w:w="1275" w:type="dxa"/>
            <w:tcBorders>
              <w:top w:val="single" w:sz="4" w:space="0" w:color="auto"/>
              <w:left w:val="single" w:sz="4" w:space="0" w:color="auto"/>
              <w:bottom w:val="single" w:sz="4" w:space="0" w:color="auto"/>
              <w:right w:val="single" w:sz="4" w:space="0" w:color="auto"/>
            </w:tcBorders>
            <w:hideMark/>
          </w:tcPr>
          <w:p w:rsidR="00457E89" w:rsidRPr="00A744A1" w:rsidRDefault="00457E89" w:rsidP="00397BF9">
            <w:pPr>
              <w:spacing w:line="276" w:lineRule="auto"/>
              <w:ind w:left="-108" w:right="-108"/>
              <w:jc w:val="center"/>
              <w:rPr>
                <w:rFonts w:ascii="Times New Roman" w:hAnsi="Times New Roman"/>
              </w:rPr>
            </w:pPr>
            <w:r w:rsidRPr="00A744A1">
              <w:rPr>
                <w:rFonts w:ascii="Times New Roman" w:hAnsi="Times New Roman"/>
              </w:rPr>
              <w:t>Исполнено, тыс. руб.</w:t>
            </w:r>
          </w:p>
        </w:tc>
        <w:tc>
          <w:tcPr>
            <w:tcW w:w="1560" w:type="dxa"/>
            <w:tcBorders>
              <w:top w:val="single" w:sz="4" w:space="0" w:color="auto"/>
              <w:left w:val="single" w:sz="4" w:space="0" w:color="auto"/>
              <w:bottom w:val="single" w:sz="4" w:space="0" w:color="auto"/>
              <w:right w:val="single" w:sz="4" w:space="0" w:color="auto"/>
            </w:tcBorders>
            <w:hideMark/>
          </w:tcPr>
          <w:p w:rsidR="00457E89" w:rsidRPr="00A744A1" w:rsidRDefault="00457E89" w:rsidP="00397BF9">
            <w:pPr>
              <w:spacing w:line="276" w:lineRule="auto"/>
              <w:ind w:left="-108"/>
              <w:jc w:val="center"/>
              <w:rPr>
                <w:rFonts w:ascii="Times New Roman" w:hAnsi="Times New Roman"/>
              </w:rPr>
            </w:pPr>
            <w:r w:rsidRPr="00A744A1">
              <w:rPr>
                <w:rFonts w:ascii="Times New Roman" w:hAnsi="Times New Roman"/>
              </w:rPr>
              <w:t xml:space="preserve">Отклонение </w:t>
            </w:r>
          </w:p>
          <w:p w:rsidR="00457E89" w:rsidRPr="00A744A1" w:rsidRDefault="00457E89" w:rsidP="00397BF9">
            <w:pPr>
              <w:spacing w:line="276" w:lineRule="auto"/>
              <w:ind w:left="-108"/>
              <w:jc w:val="center"/>
              <w:rPr>
                <w:rFonts w:ascii="Times New Roman" w:hAnsi="Times New Roman"/>
              </w:rPr>
            </w:pPr>
            <w:r w:rsidRPr="00A744A1">
              <w:rPr>
                <w:rFonts w:ascii="Times New Roman" w:hAnsi="Times New Roman"/>
              </w:rPr>
              <w:t xml:space="preserve">исполнения от уточненного </w:t>
            </w:r>
          </w:p>
          <w:p w:rsidR="00457E89" w:rsidRPr="00A744A1" w:rsidRDefault="00457E89" w:rsidP="00397BF9">
            <w:pPr>
              <w:spacing w:line="276" w:lineRule="auto"/>
              <w:ind w:left="-108"/>
              <w:jc w:val="center"/>
              <w:rPr>
                <w:rFonts w:ascii="Times New Roman" w:hAnsi="Times New Roman"/>
              </w:rPr>
            </w:pPr>
            <w:r w:rsidRPr="00A744A1">
              <w:rPr>
                <w:rFonts w:ascii="Times New Roman" w:hAnsi="Times New Roman"/>
              </w:rPr>
              <w:t>плана</w:t>
            </w:r>
          </w:p>
        </w:tc>
        <w:tc>
          <w:tcPr>
            <w:tcW w:w="1417" w:type="dxa"/>
            <w:tcBorders>
              <w:top w:val="single" w:sz="4" w:space="0" w:color="auto"/>
              <w:left w:val="single" w:sz="4" w:space="0" w:color="auto"/>
              <w:bottom w:val="single" w:sz="4" w:space="0" w:color="auto"/>
              <w:right w:val="single" w:sz="4" w:space="0" w:color="auto"/>
            </w:tcBorders>
            <w:hideMark/>
          </w:tcPr>
          <w:p w:rsidR="00457E89" w:rsidRPr="00A744A1" w:rsidRDefault="00457E89" w:rsidP="00397BF9">
            <w:pPr>
              <w:spacing w:line="276" w:lineRule="auto"/>
              <w:ind w:left="-108" w:right="-143" w:firstLine="108"/>
              <w:jc w:val="center"/>
              <w:rPr>
                <w:rFonts w:ascii="Times New Roman" w:hAnsi="Times New Roman"/>
              </w:rPr>
            </w:pPr>
            <w:r w:rsidRPr="00A744A1">
              <w:rPr>
                <w:rFonts w:ascii="Times New Roman" w:hAnsi="Times New Roman"/>
              </w:rPr>
              <w:t>% исполнения</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b/>
              </w:rPr>
            </w:pPr>
            <w:r w:rsidRPr="00A744A1">
              <w:rPr>
                <w:rFonts w:ascii="Times New Roman" w:hAnsi="Times New Roman"/>
                <w:b/>
              </w:rPr>
              <w:t>ОБЩЕГОСУДАРСТВЕННЫЕ ВОПРОСЫ 0100</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2630,00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2630,00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rPr>
          <w:trHeight w:val="1265"/>
        </w:trPr>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Функционирование высшего должностного лица субъекта Российской Федерации и муниципального образования 0102</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700,90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700,90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rPr>
          <w:trHeight w:val="1824"/>
        </w:trPr>
        <w:tc>
          <w:tcPr>
            <w:tcW w:w="3794" w:type="dxa"/>
            <w:tcBorders>
              <w:top w:val="single" w:sz="4" w:space="0" w:color="auto"/>
              <w:left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843"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1251,70</w:t>
            </w:r>
          </w:p>
        </w:tc>
        <w:tc>
          <w:tcPr>
            <w:tcW w:w="1275"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1251,70</w:t>
            </w:r>
          </w:p>
        </w:tc>
        <w:tc>
          <w:tcPr>
            <w:tcW w:w="1560"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lastRenderedPageBreak/>
              <w:t>Другие общегосударственные вопросы 0113</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677,40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677,40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b/>
              </w:rPr>
            </w:pPr>
            <w:r w:rsidRPr="00A744A1">
              <w:rPr>
                <w:rFonts w:ascii="Times New Roman" w:hAnsi="Times New Roman"/>
                <w:b/>
              </w:rPr>
              <w:t>НАЦИОНАЛЬНАЯ ОБОРОНА 0200</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137,90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137,90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Мобилизационная и вневойсковая подготовка 0203</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137,90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137,90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b/>
              </w:rPr>
            </w:pPr>
            <w:r w:rsidRPr="00A744A1">
              <w:rPr>
                <w:rFonts w:ascii="Times New Roman" w:hAnsi="Times New Roman"/>
                <w:b/>
              </w:rPr>
              <w:t>НАЦИОНАЛЬНАЯ БЕЗОПАСНОСТЬ И ПРАВООХРАНИТЕЛЬНАЯ ДЕЯТЕЛЬНОСТЬ 0300</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22,00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22,00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rPr>
          <w:trHeight w:val="1170"/>
        </w:trPr>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Защита населения и территории от чрезвычайных ситуаций природного и техногенного характера, пожарная безопасность 0310</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22,00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22,00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b/>
              </w:rPr>
            </w:pPr>
            <w:r w:rsidRPr="00A744A1">
              <w:rPr>
                <w:rFonts w:ascii="Times New Roman" w:hAnsi="Times New Roman"/>
                <w:b/>
              </w:rPr>
              <w:t>НАЦИОНАЛЬНАЯ ЭКОНОМИКА 0400</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577,00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577,00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rPr>
          <w:trHeight w:val="623"/>
        </w:trPr>
        <w:tc>
          <w:tcPr>
            <w:tcW w:w="3794" w:type="dxa"/>
            <w:tcBorders>
              <w:top w:val="single" w:sz="4" w:space="0" w:color="auto"/>
              <w:left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Дорожное хозяйство (дорожные фонды) 0409</w:t>
            </w:r>
          </w:p>
        </w:tc>
        <w:tc>
          <w:tcPr>
            <w:tcW w:w="1843"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577,00</w:t>
            </w:r>
          </w:p>
        </w:tc>
        <w:tc>
          <w:tcPr>
            <w:tcW w:w="1275"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577,00</w:t>
            </w:r>
          </w:p>
        </w:tc>
        <w:tc>
          <w:tcPr>
            <w:tcW w:w="1560"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rPr>
          <w:trHeight w:val="759"/>
        </w:trPr>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b/>
              </w:rPr>
            </w:pPr>
            <w:r w:rsidRPr="00A744A1">
              <w:rPr>
                <w:rFonts w:ascii="Times New Roman" w:hAnsi="Times New Roman"/>
                <w:b/>
              </w:rPr>
              <w:t>ЖИЛИЩНО-КОММУНАЛЬНОЕ ХОЗЯЙСТВО 0500</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1487,10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1454,60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-32,50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97,8</w:t>
            </w:r>
          </w:p>
        </w:tc>
      </w:tr>
      <w:tr w:rsidR="00A744A1" w:rsidRPr="00A744A1" w:rsidTr="00A744A1">
        <w:trPr>
          <w:trHeight w:val="433"/>
        </w:trPr>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Благоустройство 0503</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1487,10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1454,10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-33,00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97,8</w:t>
            </w:r>
          </w:p>
        </w:tc>
      </w:tr>
      <w:tr w:rsidR="00A744A1" w:rsidRPr="00A744A1" w:rsidTr="00A744A1">
        <w:trPr>
          <w:trHeight w:val="697"/>
        </w:trPr>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b/>
              </w:rPr>
            </w:pPr>
            <w:r w:rsidRPr="00A744A1">
              <w:rPr>
                <w:rFonts w:ascii="Times New Roman" w:hAnsi="Times New Roman"/>
                <w:b/>
              </w:rPr>
              <w:t>КУЛЬТУРА, КИНЕМАТОГРАФИЯ 0800</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42,60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42,60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hideMark/>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Культура 0801</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5,00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5,00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c>
          <w:tcPr>
            <w:tcW w:w="3794" w:type="dxa"/>
            <w:tcBorders>
              <w:top w:val="single" w:sz="4" w:space="0" w:color="auto"/>
              <w:left w:val="single" w:sz="4" w:space="0" w:color="auto"/>
              <w:bottom w:val="single" w:sz="4" w:space="0" w:color="auto"/>
              <w:right w:val="single" w:sz="4" w:space="0" w:color="auto"/>
            </w:tcBorders>
          </w:tcPr>
          <w:p w:rsidR="00A744A1" w:rsidRPr="00A744A1" w:rsidRDefault="00A744A1" w:rsidP="00397BF9">
            <w:pPr>
              <w:spacing w:line="276" w:lineRule="auto"/>
              <w:jc w:val="center"/>
              <w:rPr>
                <w:rFonts w:ascii="Times New Roman" w:hAnsi="Times New Roman"/>
                <w:i/>
              </w:rPr>
            </w:pPr>
            <w:r w:rsidRPr="00A744A1">
              <w:rPr>
                <w:rFonts w:ascii="Times New Roman" w:hAnsi="Times New Roman"/>
                <w:i/>
              </w:rPr>
              <w:t>Другие вопросы в области культуры, кинематографии 0804</w:t>
            </w:r>
          </w:p>
        </w:tc>
        <w:tc>
          <w:tcPr>
            <w:tcW w:w="1843"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37,60</w:t>
            </w:r>
          </w:p>
        </w:tc>
        <w:tc>
          <w:tcPr>
            <w:tcW w:w="1275"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37,60</w:t>
            </w:r>
          </w:p>
        </w:tc>
        <w:tc>
          <w:tcPr>
            <w:tcW w:w="1560"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A744A1" w:rsidRPr="00A744A1" w:rsidTr="00A744A1">
        <w:trPr>
          <w:trHeight w:val="332"/>
        </w:trPr>
        <w:tc>
          <w:tcPr>
            <w:tcW w:w="3794" w:type="dxa"/>
            <w:tcBorders>
              <w:top w:val="single" w:sz="4" w:space="0" w:color="auto"/>
              <w:left w:val="single" w:sz="4" w:space="0" w:color="auto"/>
              <w:right w:val="single" w:sz="4" w:space="0" w:color="auto"/>
            </w:tcBorders>
          </w:tcPr>
          <w:p w:rsidR="00A744A1" w:rsidRPr="00A744A1" w:rsidRDefault="00A744A1" w:rsidP="00397BF9">
            <w:pPr>
              <w:spacing w:line="276" w:lineRule="auto"/>
              <w:ind w:hanging="709"/>
              <w:jc w:val="center"/>
              <w:rPr>
                <w:rFonts w:ascii="Times New Roman" w:hAnsi="Times New Roman"/>
                <w:b/>
              </w:rPr>
            </w:pPr>
            <w:r w:rsidRPr="00A744A1">
              <w:rPr>
                <w:rFonts w:ascii="Times New Roman" w:hAnsi="Times New Roman"/>
                <w:b/>
              </w:rPr>
              <w:t>Итого:</w:t>
            </w:r>
          </w:p>
          <w:p w:rsidR="00A744A1" w:rsidRPr="00A744A1" w:rsidRDefault="00A744A1" w:rsidP="00397BF9">
            <w:pPr>
              <w:jc w:val="right"/>
              <w:rPr>
                <w:rFonts w:ascii="Times New Roman" w:hAnsi="Times New Roman"/>
              </w:rPr>
            </w:pPr>
          </w:p>
        </w:tc>
        <w:tc>
          <w:tcPr>
            <w:tcW w:w="1843" w:type="dxa"/>
            <w:tcBorders>
              <w:top w:val="single" w:sz="4" w:space="0" w:color="auto"/>
              <w:left w:val="single" w:sz="4" w:space="0" w:color="auto"/>
              <w:right w:val="single" w:sz="4" w:space="0" w:color="auto"/>
            </w:tcBorders>
          </w:tcPr>
          <w:p w:rsidR="00A744A1" w:rsidRPr="00A744A1" w:rsidRDefault="00A744A1" w:rsidP="00A744A1">
            <w:pPr>
              <w:jc w:val="right"/>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4896,</w:t>
            </w:r>
            <w:r>
              <w:rPr>
                <w:rFonts w:ascii="Times New Roman" w:eastAsia="Times New Roman" w:hAnsi="Times New Roman" w:cs="Times New Roman"/>
                <w:b/>
                <w:bCs/>
                <w:lang w:eastAsia="ru-RU"/>
              </w:rPr>
              <w:t>7</w:t>
            </w:r>
            <w:r w:rsidRPr="00A744A1">
              <w:rPr>
                <w:rFonts w:ascii="Times New Roman" w:eastAsia="Times New Roman" w:hAnsi="Times New Roman" w:cs="Times New Roman"/>
                <w:b/>
                <w:bCs/>
                <w:lang w:eastAsia="ru-RU"/>
              </w:rPr>
              <w:t>0</w:t>
            </w:r>
          </w:p>
        </w:tc>
        <w:tc>
          <w:tcPr>
            <w:tcW w:w="1275" w:type="dxa"/>
            <w:tcBorders>
              <w:top w:val="single" w:sz="4" w:space="0" w:color="auto"/>
              <w:left w:val="single" w:sz="4" w:space="0" w:color="auto"/>
              <w:right w:val="single" w:sz="4" w:space="0" w:color="auto"/>
            </w:tcBorders>
          </w:tcPr>
          <w:p w:rsidR="00A744A1" w:rsidRPr="00A744A1" w:rsidRDefault="00A744A1" w:rsidP="00D05AE5">
            <w:pPr>
              <w:jc w:val="right"/>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4864,10</w:t>
            </w:r>
          </w:p>
        </w:tc>
        <w:tc>
          <w:tcPr>
            <w:tcW w:w="1560"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-32,50</w:t>
            </w:r>
          </w:p>
        </w:tc>
        <w:tc>
          <w:tcPr>
            <w:tcW w:w="1417" w:type="dxa"/>
            <w:tcBorders>
              <w:top w:val="single" w:sz="4" w:space="0" w:color="auto"/>
              <w:left w:val="single" w:sz="4" w:space="0" w:color="auto"/>
              <w:right w:val="single" w:sz="4" w:space="0" w:color="auto"/>
            </w:tcBorders>
          </w:tcPr>
          <w:p w:rsidR="00A744A1" w:rsidRPr="00A744A1" w:rsidRDefault="00A744A1" w:rsidP="00D05AE5">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99,3</w:t>
            </w:r>
          </w:p>
        </w:tc>
      </w:tr>
    </w:tbl>
    <w:p w:rsidR="00457E89" w:rsidRPr="00397BF9" w:rsidRDefault="00457E89" w:rsidP="00397BF9">
      <w:pPr>
        <w:tabs>
          <w:tab w:val="left" w:pos="709"/>
          <w:tab w:val="left" w:pos="851"/>
        </w:tabs>
        <w:spacing w:after="0"/>
        <w:contextualSpacing/>
        <w:jc w:val="both"/>
        <w:rPr>
          <w:rFonts w:ascii="Times New Roman" w:hAnsi="Times New Roman" w:cs="Times New Roman"/>
          <w:sz w:val="28"/>
          <w:szCs w:val="28"/>
        </w:rPr>
      </w:pPr>
      <w:r w:rsidRPr="00397BF9">
        <w:rPr>
          <w:rFonts w:ascii="Times New Roman" w:hAnsi="Times New Roman" w:cs="Times New Roman"/>
          <w:sz w:val="28"/>
          <w:szCs w:val="28"/>
        </w:rPr>
        <w:tab/>
        <w:t xml:space="preserve">Бюджетные назначения по расходам утвержденные в размере </w:t>
      </w:r>
      <w:r w:rsidR="00A744A1">
        <w:rPr>
          <w:rFonts w:ascii="Times New Roman" w:hAnsi="Times New Roman" w:cs="Times New Roman"/>
          <w:sz w:val="28"/>
          <w:szCs w:val="28"/>
        </w:rPr>
        <w:t>4896,6</w:t>
      </w:r>
      <w:r w:rsidRPr="00397BF9">
        <w:rPr>
          <w:rFonts w:ascii="Times New Roman" w:hAnsi="Times New Roman" w:cs="Times New Roman"/>
          <w:sz w:val="28"/>
          <w:szCs w:val="28"/>
        </w:rPr>
        <w:t xml:space="preserve"> </w:t>
      </w:r>
      <w:r w:rsidR="00E37D05">
        <w:rPr>
          <w:rFonts w:ascii="Times New Roman" w:hAnsi="Times New Roman" w:cs="Times New Roman"/>
          <w:sz w:val="28"/>
          <w:szCs w:val="28"/>
        </w:rPr>
        <w:t xml:space="preserve">тыс. </w:t>
      </w:r>
      <w:r w:rsidRPr="00397BF9">
        <w:rPr>
          <w:rFonts w:ascii="Times New Roman" w:hAnsi="Times New Roman" w:cs="Times New Roman"/>
          <w:sz w:val="28"/>
          <w:szCs w:val="28"/>
        </w:rPr>
        <w:t xml:space="preserve">рублей, исполнены в размере </w:t>
      </w:r>
      <w:r w:rsidR="00A744A1">
        <w:rPr>
          <w:rFonts w:ascii="Times New Roman" w:hAnsi="Times New Roman" w:cs="Times New Roman"/>
          <w:sz w:val="28"/>
          <w:szCs w:val="28"/>
        </w:rPr>
        <w:t>4864,1</w:t>
      </w:r>
      <w:r w:rsidRPr="00397BF9">
        <w:rPr>
          <w:rFonts w:ascii="Times New Roman" w:hAnsi="Times New Roman" w:cs="Times New Roman"/>
          <w:sz w:val="28"/>
          <w:szCs w:val="28"/>
        </w:rPr>
        <w:t xml:space="preserve"> </w:t>
      </w:r>
      <w:r w:rsidR="00E37D05">
        <w:rPr>
          <w:rFonts w:ascii="Times New Roman" w:hAnsi="Times New Roman" w:cs="Times New Roman"/>
          <w:sz w:val="28"/>
          <w:szCs w:val="28"/>
        </w:rPr>
        <w:t xml:space="preserve">тыс. </w:t>
      </w:r>
      <w:r w:rsidRPr="00397BF9">
        <w:rPr>
          <w:rFonts w:ascii="Times New Roman" w:hAnsi="Times New Roman" w:cs="Times New Roman"/>
          <w:sz w:val="28"/>
          <w:szCs w:val="28"/>
        </w:rPr>
        <w:t>рублей</w:t>
      </w:r>
      <w:r w:rsidR="00A56F7D">
        <w:rPr>
          <w:rFonts w:ascii="Times New Roman" w:hAnsi="Times New Roman" w:cs="Times New Roman"/>
          <w:sz w:val="28"/>
          <w:szCs w:val="28"/>
        </w:rPr>
        <w:t xml:space="preserve"> или 99,3% к плану</w:t>
      </w:r>
      <w:r w:rsidRPr="00397BF9">
        <w:rPr>
          <w:rFonts w:ascii="Times New Roman" w:hAnsi="Times New Roman" w:cs="Times New Roman"/>
          <w:sz w:val="28"/>
          <w:szCs w:val="28"/>
        </w:rPr>
        <w:t xml:space="preserve">.  Неисполненные назначения составили </w:t>
      </w:r>
      <w:r w:rsidR="00A744A1">
        <w:rPr>
          <w:rFonts w:ascii="Times New Roman" w:hAnsi="Times New Roman" w:cs="Times New Roman"/>
          <w:sz w:val="28"/>
          <w:szCs w:val="28"/>
        </w:rPr>
        <w:t>32,5</w:t>
      </w:r>
      <w:r w:rsidR="00E37D05">
        <w:rPr>
          <w:rFonts w:ascii="Times New Roman" w:hAnsi="Times New Roman" w:cs="Times New Roman"/>
          <w:sz w:val="28"/>
          <w:szCs w:val="28"/>
        </w:rPr>
        <w:t xml:space="preserve"> тыс. </w:t>
      </w:r>
      <w:r w:rsidRPr="00397BF9">
        <w:rPr>
          <w:rFonts w:ascii="Times New Roman" w:hAnsi="Times New Roman" w:cs="Times New Roman"/>
          <w:sz w:val="28"/>
          <w:szCs w:val="28"/>
        </w:rPr>
        <w:t xml:space="preserve"> рублей. </w:t>
      </w:r>
    </w:p>
    <w:p w:rsidR="00A56F7D" w:rsidRDefault="00457E89" w:rsidP="00A56F7D">
      <w:pPr>
        <w:pStyle w:val="2"/>
        <w:spacing w:line="276" w:lineRule="auto"/>
        <w:ind w:firstLine="709"/>
        <w:rPr>
          <w:sz w:val="28"/>
          <w:szCs w:val="28"/>
        </w:rPr>
      </w:pPr>
      <w:r w:rsidRPr="00397BF9">
        <w:rPr>
          <w:sz w:val="28"/>
          <w:szCs w:val="28"/>
        </w:rPr>
        <w:t xml:space="preserve"> </w:t>
      </w:r>
      <w:r w:rsidR="00A56F7D" w:rsidRPr="00C25DDF">
        <w:rPr>
          <w:sz w:val="28"/>
          <w:szCs w:val="28"/>
        </w:rPr>
        <w:t>В соответствии со статьями 217 и 217.1 Бюджетного кодекса Российской Федерации исполнение бюджета поселения в 202</w:t>
      </w:r>
      <w:r w:rsidR="00A56F7D">
        <w:rPr>
          <w:sz w:val="28"/>
          <w:szCs w:val="28"/>
        </w:rPr>
        <w:t>3</w:t>
      </w:r>
      <w:r w:rsidR="00A56F7D" w:rsidRPr="00C25DDF">
        <w:rPr>
          <w:sz w:val="28"/>
          <w:szCs w:val="28"/>
        </w:rPr>
        <w:t xml:space="preserve"> году организованно на основании бюджетной росписи бюджета на 01.01.202</w:t>
      </w:r>
      <w:r w:rsidR="00A56F7D">
        <w:rPr>
          <w:sz w:val="28"/>
          <w:szCs w:val="28"/>
        </w:rPr>
        <w:t>4</w:t>
      </w:r>
      <w:r w:rsidR="00A56F7D" w:rsidRPr="00C25DDF">
        <w:rPr>
          <w:sz w:val="28"/>
          <w:szCs w:val="28"/>
        </w:rPr>
        <w:t xml:space="preserve"> года, порядок ведения установлен распоряжением </w:t>
      </w:r>
      <w:r w:rsidR="00A56F7D" w:rsidRPr="00C25DDF">
        <w:rPr>
          <w:sz w:val="28"/>
        </w:rPr>
        <w:t xml:space="preserve"> администрации </w:t>
      </w:r>
      <w:r w:rsidR="00F6415E" w:rsidRPr="00F6415E">
        <w:rPr>
          <w:sz w:val="28"/>
          <w:szCs w:val="28"/>
        </w:rPr>
        <w:t>Верх-Ануйского</w:t>
      </w:r>
      <w:r w:rsidR="00A56F7D" w:rsidRPr="00F6415E">
        <w:rPr>
          <w:sz w:val="28"/>
          <w:szCs w:val="28"/>
        </w:rPr>
        <w:t xml:space="preserve"> сельсовета</w:t>
      </w:r>
      <w:r w:rsidR="00A56F7D" w:rsidRPr="00C25DDF">
        <w:rPr>
          <w:sz w:val="28"/>
          <w:szCs w:val="28"/>
        </w:rPr>
        <w:t xml:space="preserve"> Быстроистокского района Алтайского края </w:t>
      </w:r>
      <w:r w:rsidR="00A56F7D" w:rsidRPr="00F6415E">
        <w:rPr>
          <w:sz w:val="28"/>
          <w:szCs w:val="28"/>
        </w:rPr>
        <w:t xml:space="preserve">от  </w:t>
      </w:r>
      <w:r w:rsidR="00F6415E" w:rsidRPr="00884AD2">
        <w:rPr>
          <w:sz w:val="28"/>
          <w:szCs w:val="28"/>
        </w:rPr>
        <w:t>31.08.2021 №1</w:t>
      </w:r>
      <w:r w:rsidR="00F6415E" w:rsidRPr="00F6415E">
        <w:rPr>
          <w:sz w:val="28"/>
          <w:szCs w:val="28"/>
        </w:rPr>
        <w:t>8</w:t>
      </w:r>
      <w:r w:rsidR="00A56F7D" w:rsidRPr="00F6415E">
        <w:rPr>
          <w:sz w:val="28"/>
          <w:szCs w:val="28"/>
        </w:rPr>
        <w:t>.</w:t>
      </w:r>
    </w:p>
    <w:p w:rsidR="00251E87" w:rsidRPr="00397BF9" w:rsidRDefault="00251E87" w:rsidP="00397BF9">
      <w:pPr>
        <w:autoSpaceDE w:val="0"/>
        <w:autoSpaceDN w:val="0"/>
        <w:adjustRightInd w:val="0"/>
        <w:spacing w:after="0"/>
        <w:ind w:firstLine="708"/>
        <w:jc w:val="both"/>
        <w:rPr>
          <w:rFonts w:ascii="Times New Roman" w:hAnsi="Times New Roman" w:cs="Times New Roman"/>
          <w:sz w:val="28"/>
          <w:szCs w:val="28"/>
        </w:rPr>
      </w:pPr>
      <w:r w:rsidRPr="00397BF9">
        <w:rPr>
          <w:rFonts w:ascii="Times New Roman" w:hAnsi="Times New Roman" w:cs="Times New Roman"/>
          <w:sz w:val="28"/>
          <w:szCs w:val="28"/>
        </w:rPr>
        <w:t>Выборочной проверкой соотношений (увязки) между показателями Отчета (ф. 0503127) и Отчета (ф. 0503123) расхождений не установлено.</w:t>
      </w:r>
    </w:p>
    <w:p w:rsidR="00251E87" w:rsidRPr="00397BF9" w:rsidRDefault="00251E87" w:rsidP="00397BF9">
      <w:pPr>
        <w:autoSpaceDE w:val="0"/>
        <w:autoSpaceDN w:val="0"/>
        <w:adjustRightInd w:val="0"/>
        <w:spacing w:after="0"/>
        <w:ind w:firstLine="709"/>
        <w:jc w:val="both"/>
        <w:rPr>
          <w:rFonts w:ascii="Times New Roman" w:eastAsia="Calibri" w:hAnsi="Times New Roman" w:cs="Times New Roman"/>
          <w:sz w:val="28"/>
          <w:szCs w:val="28"/>
        </w:rPr>
      </w:pPr>
      <w:r w:rsidRPr="00397BF9">
        <w:rPr>
          <w:rFonts w:ascii="Times New Roman" w:hAnsi="Times New Roman" w:cs="Times New Roman"/>
          <w:sz w:val="28"/>
          <w:szCs w:val="28"/>
        </w:rPr>
        <w:t xml:space="preserve">Отчет о движении денежных средств (ф. 0503123). </w:t>
      </w:r>
      <w:r w:rsidRPr="00397BF9">
        <w:rPr>
          <w:rFonts w:ascii="Times New Roman" w:eastAsia="Calibri" w:hAnsi="Times New Roman" w:cs="Times New Roman"/>
          <w:sz w:val="28"/>
          <w:szCs w:val="28"/>
        </w:rPr>
        <w:t xml:space="preserve">Отчет содержит данные о </w:t>
      </w:r>
      <w:r w:rsidRPr="00397BF9">
        <w:rPr>
          <w:rFonts w:ascii="Times New Roman" w:hAnsi="Times New Roman" w:cs="Times New Roman"/>
          <w:sz w:val="28"/>
          <w:szCs w:val="28"/>
        </w:rPr>
        <w:t xml:space="preserve">движении денежных средств </w:t>
      </w:r>
      <w:r w:rsidRPr="00397BF9">
        <w:rPr>
          <w:rFonts w:ascii="Times New Roman" w:eastAsia="Calibri" w:hAnsi="Times New Roman" w:cs="Times New Roman"/>
          <w:sz w:val="28"/>
          <w:szCs w:val="28"/>
        </w:rPr>
        <w:t>в разрезе кодов КОСГУ по состоянию на 1 января года, следующего за отчетным.</w:t>
      </w:r>
    </w:p>
    <w:p w:rsidR="00251E87" w:rsidRPr="00397BF9" w:rsidRDefault="00251E87" w:rsidP="00397BF9">
      <w:pPr>
        <w:autoSpaceDE w:val="0"/>
        <w:autoSpaceDN w:val="0"/>
        <w:adjustRightInd w:val="0"/>
        <w:spacing w:after="0"/>
        <w:ind w:firstLine="709"/>
        <w:contextualSpacing/>
        <w:jc w:val="both"/>
        <w:rPr>
          <w:rFonts w:ascii="Times New Roman" w:hAnsi="Times New Roman" w:cs="Times New Roman"/>
          <w:sz w:val="28"/>
          <w:szCs w:val="28"/>
        </w:rPr>
      </w:pPr>
      <w:r w:rsidRPr="00397BF9">
        <w:rPr>
          <w:rFonts w:ascii="Times New Roman" w:eastAsia="Calibri" w:hAnsi="Times New Roman" w:cs="Times New Roman"/>
          <w:sz w:val="28"/>
          <w:szCs w:val="28"/>
        </w:rPr>
        <w:t xml:space="preserve">Показатели отражаются в отчете в разрезе данных за отчетный период (графа 4) и данных за аналогичный период прошлого финансового года (графа </w:t>
      </w:r>
      <w:r w:rsidRPr="00397BF9">
        <w:rPr>
          <w:rFonts w:ascii="Times New Roman" w:eastAsia="Calibri" w:hAnsi="Times New Roman" w:cs="Times New Roman"/>
          <w:sz w:val="28"/>
          <w:szCs w:val="28"/>
        </w:rPr>
        <w:lastRenderedPageBreak/>
        <w:t xml:space="preserve">5). </w:t>
      </w:r>
      <w:r w:rsidRPr="00397BF9">
        <w:rPr>
          <w:rFonts w:ascii="Times New Roman" w:hAnsi="Times New Roman" w:cs="Times New Roman"/>
          <w:sz w:val="28"/>
          <w:szCs w:val="28"/>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A56F7D">
        <w:rPr>
          <w:rFonts w:ascii="Times New Roman" w:hAnsi="Times New Roman" w:cs="Times New Roman"/>
          <w:sz w:val="28"/>
          <w:szCs w:val="28"/>
        </w:rPr>
        <w:t xml:space="preserve">3652673,6 </w:t>
      </w:r>
      <w:r w:rsidRPr="00397BF9">
        <w:rPr>
          <w:rFonts w:ascii="Times New Roman" w:hAnsi="Times New Roman" w:cs="Times New Roman"/>
          <w:sz w:val="28"/>
          <w:szCs w:val="28"/>
        </w:rPr>
        <w:t xml:space="preserve">рублей, в разделе «Выбытия» отражены расходы в размере </w:t>
      </w:r>
      <w:r w:rsidR="00A56F7D">
        <w:rPr>
          <w:rFonts w:ascii="Times New Roman" w:hAnsi="Times New Roman" w:cs="Times New Roman"/>
          <w:sz w:val="28"/>
          <w:szCs w:val="28"/>
        </w:rPr>
        <w:t>4864143,4</w:t>
      </w:r>
      <w:r w:rsidRPr="00397BF9">
        <w:rPr>
          <w:rFonts w:ascii="Times New Roman" w:hAnsi="Times New Roman" w:cs="Times New Roman"/>
          <w:sz w:val="28"/>
          <w:szCs w:val="28"/>
        </w:rPr>
        <w:t xml:space="preserve"> рублей и в разделе «Изменение остатков средств» отражены расходы бюджета в размере </w:t>
      </w:r>
      <w:r w:rsidR="00A56F7D">
        <w:rPr>
          <w:rFonts w:ascii="Times New Roman" w:hAnsi="Times New Roman" w:cs="Times New Roman"/>
          <w:sz w:val="28"/>
          <w:szCs w:val="28"/>
        </w:rPr>
        <w:t>1211469,8</w:t>
      </w:r>
      <w:r w:rsidRPr="00397BF9">
        <w:rPr>
          <w:rFonts w:ascii="Times New Roman" w:hAnsi="Times New Roman" w:cs="Times New Roman"/>
          <w:sz w:val="28"/>
          <w:szCs w:val="28"/>
        </w:rPr>
        <w:t xml:space="preserve">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8E1D92" w:rsidRPr="00397BF9" w:rsidRDefault="00251E87" w:rsidP="00397BF9">
      <w:pPr>
        <w:tabs>
          <w:tab w:val="left" w:pos="567"/>
          <w:tab w:val="left" w:pos="709"/>
        </w:tabs>
        <w:spacing w:after="0" w:line="240" w:lineRule="auto"/>
        <w:contextualSpacing/>
        <w:jc w:val="both"/>
        <w:rPr>
          <w:rFonts w:ascii="Times New Roman" w:eastAsia="Calibri" w:hAnsi="Times New Roman" w:cs="Times New Roman"/>
          <w:sz w:val="28"/>
          <w:szCs w:val="28"/>
        </w:rPr>
      </w:pPr>
      <w:r w:rsidRPr="00397BF9">
        <w:rPr>
          <w:rFonts w:ascii="Times New Roman" w:eastAsia="Calibri" w:hAnsi="Times New Roman" w:cs="Times New Roman"/>
          <w:b/>
          <w:sz w:val="28"/>
          <w:szCs w:val="28"/>
        </w:rPr>
        <w:tab/>
      </w:r>
      <w:r w:rsidR="008E1D92" w:rsidRPr="00397BF9">
        <w:rPr>
          <w:rFonts w:ascii="Times New Roman" w:eastAsia="Calibri" w:hAnsi="Times New Roman" w:cs="Times New Roman"/>
          <w:b/>
          <w:sz w:val="28"/>
          <w:szCs w:val="28"/>
        </w:rPr>
        <w:t>Сведения о движении нефинансовых активов (ф. 0503168)</w:t>
      </w:r>
      <w:r w:rsidR="008E1D92" w:rsidRPr="00397BF9">
        <w:rPr>
          <w:rFonts w:ascii="Times New Roman" w:eastAsia="Calibri" w:hAnsi="Times New Roman" w:cs="Times New Roman"/>
          <w:sz w:val="28"/>
          <w:szCs w:val="28"/>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rsidR="00F01C71" w:rsidRPr="00397BF9" w:rsidRDefault="008E1D92" w:rsidP="00397BF9">
      <w:pPr>
        <w:tabs>
          <w:tab w:val="left" w:pos="709"/>
        </w:tabs>
        <w:spacing w:after="0" w:line="240" w:lineRule="auto"/>
        <w:contextualSpacing/>
        <w:jc w:val="both"/>
        <w:rPr>
          <w:rFonts w:ascii="Times New Roman" w:eastAsia="Calibri" w:hAnsi="Times New Roman" w:cs="Times New Roman"/>
          <w:sz w:val="28"/>
          <w:szCs w:val="28"/>
        </w:rPr>
      </w:pPr>
      <w:r w:rsidRPr="00397BF9">
        <w:rPr>
          <w:rFonts w:ascii="Times New Roman" w:eastAsia="Calibri" w:hAnsi="Times New Roman" w:cs="Times New Roman"/>
          <w:sz w:val="28"/>
          <w:szCs w:val="28"/>
        </w:rPr>
        <w:t xml:space="preserve">          При проверке сведений, отраженных в форме (0503168) установлено, что на начало 202</w:t>
      </w:r>
      <w:r w:rsidR="00A56F7D">
        <w:rPr>
          <w:rFonts w:ascii="Times New Roman" w:eastAsia="Calibri" w:hAnsi="Times New Roman" w:cs="Times New Roman"/>
          <w:sz w:val="28"/>
          <w:szCs w:val="28"/>
        </w:rPr>
        <w:t xml:space="preserve">3 </w:t>
      </w:r>
      <w:r w:rsidRPr="00397BF9">
        <w:rPr>
          <w:rFonts w:ascii="Times New Roman" w:eastAsia="Calibri" w:hAnsi="Times New Roman" w:cs="Times New Roman"/>
          <w:sz w:val="28"/>
          <w:szCs w:val="28"/>
        </w:rPr>
        <w:t xml:space="preserve">года общая стоимость основных средств составляла </w:t>
      </w:r>
      <w:r w:rsidR="00A56F7D">
        <w:rPr>
          <w:rFonts w:ascii="Times New Roman" w:eastAsia="Calibri" w:hAnsi="Times New Roman" w:cs="Times New Roman"/>
          <w:sz w:val="28"/>
          <w:szCs w:val="28"/>
        </w:rPr>
        <w:t>5176861,53</w:t>
      </w:r>
      <w:r w:rsidR="002D05BE" w:rsidRPr="00397BF9">
        <w:rPr>
          <w:rFonts w:ascii="Times New Roman" w:eastAsia="Calibri" w:hAnsi="Times New Roman" w:cs="Times New Roman"/>
          <w:sz w:val="28"/>
          <w:szCs w:val="28"/>
        </w:rPr>
        <w:t xml:space="preserve"> </w:t>
      </w:r>
      <w:r w:rsidRPr="00397BF9">
        <w:rPr>
          <w:rFonts w:ascii="Times New Roman" w:eastAsia="Calibri" w:hAnsi="Times New Roman" w:cs="Times New Roman"/>
          <w:sz w:val="28"/>
          <w:szCs w:val="28"/>
        </w:rPr>
        <w:t>рублей. За 202</w:t>
      </w:r>
      <w:r w:rsidR="00254301">
        <w:rPr>
          <w:rFonts w:ascii="Times New Roman" w:eastAsia="Calibri" w:hAnsi="Times New Roman" w:cs="Times New Roman"/>
          <w:sz w:val="28"/>
          <w:szCs w:val="28"/>
        </w:rPr>
        <w:t>3</w:t>
      </w:r>
      <w:r w:rsidRPr="00397BF9">
        <w:rPr>
          <w:rFonts w:ascii="Times New Roman" w:eastAsia="Calibri" w:hAnsi="Times New Roman" w:cs="Times New Roman"/>
          <w:sz w:val="28"/>
          <w:szCs w:val="28"/>
        </w:rPr>
        <w:t xml:space="preserve"> год балансовая</w:t>
      </w:r>
      <w:r w:rsidR="00BA7F9C" w:rsidRPr="00397BF9">
        <w:rPr>
          <w:rFonts w:ascii="Times New Roman" w:eastAsia="Calibri" w:hAnsi="Times New Roman" w:cs="Times New Roman"/>
          <w:sz w:val="28"/>
          <w:szCs w:val="28"/>
        </w:rPr>
        <w:t xml:space="preserve"> стоимость имущества по счету 0</w:t>
      </w:r>
      <w:r w:rsidRPr="00397BF9">
        <w:rPr>
          <w:rFonts w:ascii="Times New Roman" w:eastAsia="Calibri" w:hAnsi="Times New Roman" w:cs="Times New Roman"/>
          <w:sz w:val="28"/>
          <w:szCs w:val="28"/>
        </w:rPr>
        <w:t xml:space="preserve">10100000 «Основные средства» </w:t>
      </w:r>
      <w:r w:rsidR="002D05BE" w:rsidRPr="00397BF9">
        <w:rPr>
          <w:rFonts w:ascii="Times New Roman" w:eastAsia="Calibri" w:hAnsi="Times New Roman" w:cs="Times New Roman"/>
          <w:sz w:val="28"/>
          <w:szCs w:val="28"/>
        </w:rPr>
        <w:t>уменьши</w:t>
      </w:r>
      <w:r w:rsidRPr="00397BF9">
        <w:rPr>
          <w:rFonts w:ascii="Times New Roman" w:eastAsia="Calibri" w:hAnsi="Times New Roman" w:cs="Times New Roman"/>
          <w:sz w:val="28"/>
          <w:szCs w:val="28"/>
        </w:rPr>
        <w:t xml:space="preserve">лась на </w:t>
      </w:r>
      <w:r w:rsidR="00254301">
        <w:rPr>
          <w:rFonts w:ascii="Times New Roman" w:eastAsia="Calibri" w:hAnsi="Times New Roman" w:cs="Times New Roman"/>
          <w:sz w:val="28"/>
          <w:szCs w:val="28"/>
        </w:rPr>
        <w:t>969764,98</w:t>
      </w:r>
      <w:r w:rsidR="002D05BE" w:rsidRPr="00397BF9">
        <w:rPr>
          <w:rFonts w:ascii="Times New Roman" w:eastAsia="Calibri" w:hAnsi="Times New Roman" w:cs="Times New Roman"/>
          <w:sz w:val="28"/>
          <w:szCs w:val="28"/>
        </w:rPr>
        <w:t xml:space="preserve"> </w:t>
      </w:r>
      <w:r w:rsidRPr="00397BF9">
        <w:rPr>
          <w:rFonts w:ascii="Times New Roman" w:eastAsia="Calibri" w:hAnsi="Times New Roman" w:cs="Times New Roman"/>
          <w:sz w:val="28"/>
          <w:szCs w:val="28"/>
        </w:rPr>
        <w:t>рублей и по состоянию на 01.01.202</w:t>
      </w:r>
      <w:r w:rsidR="00254301">
        <w:rPr>
          <w:rFonts w:ascii="Times New Roman" w:eastAsia="Calibri" w:hAnsi="Times New Roman" w:cs="Times New Roman"/>
          <w:sz w:val="28"/>
          <w:szCs w:val="28"/>
        </w:rPr>
        <w:t>4</w:t>
      </w:r>
      <w:r w:rsidRPr="00397BF9">
        <w:rPr>
          <w:rFonts w:ascii="Times New Roman" w:eastAsia="Calibri" w:hAnsi="Times New Roman" w:cs="Times New Roman"/>
          <w:sz w:val="28"/>
          <w:szCs w:val="28"/>
        </w:rPr>
        <w:t xml:space="preserve"> года составила </w:t>
      </w:r>
      <w:r w:rsidR="00254301">
        <w:rPr>
          <w:rFonts w:ascii="Times New Roman" w:eastAsia="Calibri" w:hAnsi="Times New Roman" w:cs="Times New Roman"/>
          <w:sz w:val="28"/>
          <w:szCs w:val="28"/>
        </w:rPr>
        <w:t xml:space="preserve">4207096,55 </w:t>
      </w:r>
      <w:r w:rsidRPr="00397BF9">
        <w:rPr>
          <w:rFonts w:ascii="Times New Roman" w:eastAsia="Calibri" w:hAnsi="Times New Roman" w:cs="Times New Roman"/>
          <w:sz w:val="28"/>
          <w:szCs w:val="28"/>
        </w:rPr>
        <w:t>рублей. Поступление основных средств в 202</w:t>
      </w:r>
      <w:r w:rsidR="00254301">
        <w:rPr>
          <w:rFonts w:ascii="Times New Roman" w:eastAsia="Calibri" w:hAnsi="Times New Roman" w:cs="Times New Roman"/>
          <w:sz w:val="28"/>
          <w:szCs w:val="28"/>
        </w:rPr>
        <w:t>3</w:t>
      </w:r>
      <w:r w:rsidRPr="00397BF9">
        <w:rPr>
          <w:rFonts w:ascii="Times New Roman" w:eastAsia="Calibri" w:hAnsi="Times New Roman" w:cs="Times New Roman"/>
          <w:sz w:val="28"/>
          <w:szCs w:val="28"/>
        </w:rPr>
        <w:t xml:space="preserve"> году составило </w:t>
      </w:r>
      <w:r w:rsidR="00254301">
        <w:rPr>
          <w:rFonts w:ascii="Times New Roman" w:eastAsia="Calibri" w:hAnsi="Times New Roman" w:cs="Times New Roman"/>
          <w:sz w:val="28"/>
          <w:szCs w:val="28"/>
        </w:rPr>
        <w:t>329000,00</w:t>
      </w:r>
      <w:r w:rsidR="002D05BE" w:rsidRPr="00397BF9">
        <w:rPr>
          <w:rFonts w:ascii="Times New Roman" w:eastAsia="Calibri" w:hAnsi="Times New Roman" w:cs="Times New Roman"/>
          <w:sz w:val="28"/>
          <w:szCs w:val="28"/>
        </w:rPr>
        <w:t xml:space="preserve"> </w:t>
      </w:r>
      <w:r w:rsidRPr="00397BF9">
        <w:rPr>
          <w:rFonts w:ascii="Times New Roman" w:eastAsia="Calibri" w:hAnsi="Times New Roman" w:cs="Times New Roman"/>
          <w:sz w:val="28"/>
          <w:szCs w:val="28"/>
        </w:rPr>
        <w:t>рубл</w:t>
      </w:r>
      <w:r w:rsidR="00C07BB5" w:rsidRPr="00397BF9">
        <w:rPr>
          <w:rFonts w:ascii="Times New Roman" w:eastAsia="Calibri" w:hAnsi="Times New Roman" w:cs="Times New Roman"/>
          <w:sz w:val="28"/>
          <w:szCs w:val="28"/>
        </w:rPr>
        <w:t xml:space="preserve">ь. </w:t>
      </w:r>
      <w:r w:rsidRPr="00397BF9">
        <w:rPr>
          <w:rFonts w:ascii="Times New Roman" w:eastAsia="Calibri" w:hAnsi="Times New Roman" w:cs="Times New Roman"/>
          <w:sz w:val="28"/>
          <w:szCs w:val="28"/>
        </w:rPr>
        <w:t>Выбытие основных средств в 202</w:t>
      </w:r>
      <w:r w:rsidR="00254301">
        <w:rPr>
          <w:rFonts w:ascii="Times New Roman" w:eastAsia="Calibri" w:hAnsi="Times New Roman" w:cs="Times New Roman"/>
          <w:sz w:val="28"/>
          <w:szCs w:val="28"/>
        </w:rPr>
        <w:t>3</w:t>
      </w:r>
      <w:r w:rsidRPr="00397BF9">
        <w:rPr>
          <w:rFonts w:ascii="Times New Roman" w:eastAsia="Calibri" w:hAnsi="Times New Roman" w:cs="Times New Roman"/>
          <w:sz w:val="28"/>
          <w:szCs w:val="28"/>
        </w:rPr>
        <w:t xml:space="preserve"> году составило </w:t>
      </w:r>
      <w:r w:rsidR="00254301">
        <w:rPr>
          <w:rFonts w:ascii="Times New Roman" w:eastAsia="Calibri" w:hAnsi="Times New Roman" w:cs="Times New Roman"/>
          <w:sz w:val="28"/>
          <w:szCs w:val="28"/>
        </w:rPr>
        <w:t>1298764,98</w:t>
      </w:r>
      <w:r w:rsidRPr="00397BF9">
        <w:rPr>
          <w:rFonts w:ascii="Times New Roman" w:eastAsia="Calibri" w:hAnsi="Times New Roman" w:cs="Times New Roman"/>
          <w:sz w:val="28"/>
          <w:szCs w:val="28"/>
        </w:rPr>
        <w:t xml:space="preserve"> рубл</w:t>
      </w:r>
      <w:r w:rsidR="00C07BB5" w:rsidRPr="00397BF9">
        <w:rPr>
          <w:rFonts w:ascii="Times New Roman" w:eastAsia="Calibri" w:hAnsi="Times New Roman" w:cs="Times New Roman"/>
          <w:sz w:val="28"/>
          <w:szCs w:val="28"/>
        </w:rPr>
        <w:t>ей</w:t>
      </w:r>
      <w:r w:rsidR="00D05AE5">
        <w:rPr>
          <w:rFonts w:ascii="Times New Roman" w:eastAsia="Calibri" w:hAnsi="Times New Roman" w:cs="Times New Roman"/>
          <w:sz w:val="28"/>
          <w:szCs w:val="28"/>
        </w:rPr>
        <w:t>.</w:t>
      </w:r>
      <w:r w:rsidR="00D05AE5" w:rsidRPr="00D05AE5">
        <w:rPr>
          <w:rFonts w:ascii="Times New Roman" w:eastAsia="Calibri" w:hAnsi="Times New Roman" w:cs="Times New Roman"/>
          <w:sz w:val="28"/>
          <w:szCs w:val="28"/>
        </w:rPr>
        <w:t xml:space="preserve"> </w:t>
      </w:r>
      <w:r w:rsidR="00D05AE5" w:rsidRPr="00E25876">
        <w:rPr>
          <w:rFonts w:ascii="Times New Roman" w:eastAsia="Calibri" w:hAnsi="Times New Roman" w:cs="Times New Roman"/>
          <w:sz w:val="28"/>
          <w:szCs w:val="28"/>
        </w:rPr>
        <w:t xml:space="preserve">Начисление амортизации основных средств на начало года – </w:t>
      </w:r>
      <w:r w:rsidR="00D05AE5">
        <w:rPr>
          <w:rFonts w:ascii="Times New Roman" w:eastAsia="Calibri" w:hAnsi="Times New Roman" w:cs="Times New Roman"/>
          <w:sz w:val="28"/>
          <w:szCs w:val="28"/>
        </w:rPr>
        <w:t>4155664,81</w:t>
      </w:r>
      <w:r w:rsidR="00D05AE5" w:rsidRPr="00E25876">
        <w:rPr>
          <w:rFonts w:ascii="Times New Roman" w:eastAsia="Calibri" w:hAnsi="Times New Roman" w:cs="Times New Roman"/>
          <w:sz w:val="28"/>
          <w:szCs w:val="28"/>
        </w:rPr>
        <w:t xml:space="preserve"> рублей, на конец года –</w:t>
      </w:r>
      <w:r w:rsidR="00D05AE5">
        <w:rPr>
          <w:rFonts w:ascii="Times New Roman" w:eastAsia="Calibri" w:hAnsi="Times New Roman" w:cs="Times New Roman"/>
          <w:sz w:val="28"/>
          <w:szCs w:val="28"/>
        </w:rPr>
        <w:t>3603328,11</w:t>
      </w:r>
      <w:r w:rsidR="00D05AE5" w:rsidRPr="00E25876">
        <w:rPr>
          <w:rFonts w:ascii="Times New Roman" w:eastAsia="Calibri" w:hAnsi="Times New Roman" w:cs="Times New Roman"/>
          <w:sz w:val="28"/>
          <w:szCs w:val="28"/>
        </w:rPr>
        <w:t>рублей</w:t>
      </w:r>
      <w:r w:rsidR="00D05AE5">
        <w:rPr>
          <w:rFonts w:ascii="Times New Roman" w:eastAsia="Calibri" w:hAnsi="Times New Roman" w:cs="Times New Roman"/>
          <w:sz w:val="28"/>
          <w:szCs w:val="28"/>
        </w:rPr>
        <w:t>,</w:t>
      </w:r>
      <w:r w:rsidR="00D05AE5" w:rsidRPr="00397BF9">
        <w:rPr>
          <w:rFonts w:ascii="Times New Roman" w:eastAsia="Calibri" w:hAnsi="Times New Roman" w:cs="Times New Roman"/>
          <w:sz w:val="28"/>
          <w:szCs w:val="28"/>
        </w:rPr>
        <w:t xml:space="preserve"> </w:t>
      </w:r>
      <w:r w:rsidR="00F01C71" w:rsidRPr="00397BF9">
        <w:rPr>
          <w:rFonts w:ascii="Times New Roman" w:eastAsia="Calibri" w:hAnsi="Times New Roman" w:cs="Times New Roman"/>
          <w:sz w:val="28"/>
          <w:szCs w:val="28"/>
        </w:rPr>
        <w:t>что соответствует данным Главной книги.</w:t>
      </w:r>
    </w:p>
    <w:p w:rsidR="00F01C71" w:rsidRPr="00397BF9" w:rsidRDefault="00F01C71" w:rsidP="00397BF9">
      <w:pPr>
        <w:tabs>
          <w:tab w:val="left" w:pos="709"/>
        </w:tabs>
        <w:spacing w:after="0" w:line="240" w:lineRule="auto"/>
        <w:contextualSpacing/>
        <w:jc w:val="both"/>
        <w:rPr>
          <w:rFonts w:ascii="Times New Roman" w:eastAsia="Calibri" w:hAnsi="Times New Roman" w:cs="Times New Roman"/>
          <w:sz w:val="28"/>
          <w:szCs w:val="28"/>
        </w:rPr>
      </w:pPr>
      <w:r w:rsidRPr="00397BF9">
        <w:rPr>
          <w:rFonts w:ascii="Times New Roman" w:hAnsi="Times New Roman" w:cs="Times New Roman"/>
          <w:sz w:val="28"/>
          <w:szCs w:val="28"/>
        </w:rPr>
        <w:tab/>
        <w:t>Стоимость материальных запасов, учитываемых на счете 0105</w:t>
      </w:r>
      <w:r w:rsidR="00BA7F9C" w:rsidRPr="00397BF9">
        <w:rPr>
          <w:rFonts w:ascii="Times New Roman" w:hAnsi="Times New Roman" w:cs="Times New Roman"/>
          <w:sz w:val="28"/>
          <w:szCs w:val="28"/>
        </w:rPr>
        <w:t>00</w:t>
      </w:r>
      <w:r w:rsidRPr="00397BF9">
        <w:rPr>
          <w:rFonts w:ascii="Times New Roman" w:hAnsi="Times New Roman" w:cs="Times New Roman"/>
          <w:sz w:val="28"/>
          <w:szCs w:val="28"/>
        </w:rPr>
        <w:t>000 «Материальные запасы» на начало 202</w:t>
      </w:r>
      <w:r w:rsidR="00D05AE5">
        <w:rPr>
          <w:rFonts w:ascii="Times New Roman" w:hAnsi="Times New Roman" w:cs="Times New Roman"/>
          <w:sz w:val="28"/>
          <w:szCs w:val="28"/>
        </w:rPr>
        <w:t xml:space="preserve">3 </w:t>
      </w:r>
      <w:r w:rsidRPr="00397BF9">
        <w:rPr>
          <w:rFonts w:ascii="Times New Roman" w:hAnsi="Times New Roman" w:cs="Times New Roman"/>
          <w:sz w:val="28"/>
          <w:szCs w:val="28"/>
        </w:rPr>
        <w:t xml:space="preserve">года составляла </w:t>
      </w:r>
      <w:r w:rsidR="00D05AE5">
        <w:rPr>
          <w:rFonts w:ascii="Times New Roman" w:hAnsi="Times New Roman" w:cs="Times New Roman"/>
          <w:sz w:val="28"/>
          <w:szCs w:val="28"/>
        </w:rPr>
        <w:t>264093,2,8  рубля. За 2023</w:t>
      </w:r>
      <w:r w:rsidRPr="00397BF9">
        <w:rPr>
          <w:rFonts w:ascii="Times New Roman" w:hAnsi="Times New Roman" w:cs="Times New Roman"/>
          <w:sz w:val="28"/>
          <w:szCs w:val="28"/>
        </w:rPr>
        <w:t xml:space="preserve"> год стоимость материальных запасов </w:t>
      </w:r>
      <w:r w:rsidR="00D05AE5">
        <w:rPr>
          <w:rFonts w:ascii="Times New Roman" w:hAnsi="Times New Roman" w:cs="Times New Roman"/>
          <w:sz w:val="28"/>
          <w:szCs w:val="28"/>
        </w:rPr>
        <w:t>умен</w:t>
      </w:r>
      <w:r w:rsidRPr="00397BF9">
        <w:rPr>
          <w:rFonts w:ascii="Times New Roman" w:hAnsi="Times New Roman" w:cs="Times New Roman"/>
          <w:sz w:val="28"/>
          <w:szCs w:val="28"/>
        </w:rPr>
        <w:t>ь</w:t>
      </w:r>
      <w:r w:rsidR="00D05AE5">
        <w:rPr>
          <w:rFonts w:ascii="Times New Roman" w:hAnsi="Times New Roman" w:cs="Times New Roman"/>
          <w:sz w:val="28"/>
          <w:szCs w:val="28"/>
        </w:rPr>
        <w:t>шилась</w:t>
      </w:r>
      <w:r w:rsidRPr="00397BF9">
        <w:rPr>
          <w:rFonts w:ascii="Times New Roman" w:hAnsi="Times New Roman" w:cs="Times New Roman"/>
          <w:sz w:val="28"/>
          <w:szCs w:val="28"/>
        </w:rPr>
        <w:t xml:space="preserve"> на </w:t>
      </w:r>
      <w:r w:rsidR="00D05AE5">
        <w:rPr>
          <w:rFonts w:ascii="Times New Roman" w:hAnsi="Times New Roman" w:cs="Times New Roman"/>
          <w:sz w:val="28"/>
          <w:szCs w:val="28"/>
        </w:rPr>
        <w:t>17980,79</w:t>
      </w:r>
      <w:r w:rsidRPr="00397BF9">
        <w:rPr>
          <w:rFonts w:ascii="Times New Roman" w:hAnsi="Times New Roman" w:cs="Times New Roman"/>
          <w:sz w:val="28"/>
          <w:szCs w:val="28"/>
        </w:rPr>
        <w:t xml:space="preserve"> рубл</w:t>
      </w:r>
      <w:r w:rsidR="00D05AE5">
        <w:rPr>
          <w:rFonts w:ascii="Times New Roman" w:hAnsi="Times New Roman" w:cs="Times New Roman"/>
          <w:sz w:val="28"/>
          <w:szCs w:val="28"/>
        </w:rPr>
        <w:t>ей</w:t>
      </w:r>
      <w:r w:rsidRPr="00397BF9">
        <w:rPr>
          <w:rFonts w:ascii="Times New Roman" w:hAnsi="Times New Roman" w:cs="Times New Roman"/>
          <w:sz w:val="28"/>
          <w:szCs w:val="28"/>
        </w:rPr>
        <w:t xml:space="preserve"> и по состоянию на 01.01.202</w:t>
      </w:r>
      <w:r w:rsidR="00D05AE5">
        <w:rPr>
          <w:rFonts w:ascii="Times New Roman" w:hAnsi="Times New Roman" w:cs="Times New Roman"/>
          <w:sz w:val="28"/>
          <w:szCs w:val="28"/>
        </w:rPr>
        <w:t>4</w:t>
      </w:r>
      <w:r w:rsidRPr="00397BF9">
        <w:rPr>
          <w:rFonts w:ascii="Times New Roman" w:hAnsi="Times New Roman" w:cs="Times New Roman"/>
          <w:sz w:val="28"/>
          <w:szCs w:val="28"/>
        </w:rPr>
        <w:t xml:space="preserve"> года составила </w:t>
      </w:r>
      <w:r w:rsidR="00D05AE5">
        <w:rPr>
          <w:rFonts w:ascii="Times New Roman" w:hAnsi="Times New Roman" w:cs="Times New Roman"/>
          <w:sz w:val="28"/>
          <w:szCs w:val="28"/>
        </w:rPr>
        <w:t>246112,49</w:t>
      </w:r>
      <w:r w:rsidRPr="00397BF9">
        <w:rPr>
          <w:rFonts w:ascii="Times New Roman" w:hAnsi="Times New Roman" w:cs="Times New Roman"/>
          <w:sz w:val="28"/>
          <w:szCs w:val="28"/>
        </w:rPr>
        <w:t xml:space="preserve"> рубл</w:t>
      </w:r>
      <w:r w:rsidR="00D05AE5">
        <w:rPr>
          <w:rFonts w:ascii="Times New Roman" w:hAnsi="Times New Roman" w:cs="Times New Roman"/>
          <w:sz w:val="28"/>
          <w:szCs w:val="28"/>
        </w:rPr>
        <w:t>ей</w:t>
      </w:r>
      <w:r w:rsidRPr="00397BF9">
        <w:rPr>
          <w:rFonts w:ascii="Times New Roman" w:hAnsi="Times New Roman" w:cs="Times New Roman"/>
          <w:sz w:val="28"/>
          <w:szCs w:val="28"/>
        </w:rPr>
        <w:t xml:space="preserve">, </w:t>
      </w:r>
      <w:r w:rsidRPr="00397BF9">
        <w:rPr>
          <w:rFonts w:ascii="Times New Roman" w:eastAsia="Calibri" w:hAnsi="Times New Roman" w:cs="Times New Roman"/>
          <w:sz w:val="28"/>
          <w:szCs w:val="28"/>
        </w:rPr>
        <w:t>что соответствует данным Главной книги.</w:t>
      </w:r>
    </w:p>
    <w:p w:rsidR="008E1D92" w:rsidRPr="00397BF9" w:rsidRDefault="00FA2D9F" w:rsidP="00397BF9">
      <w:pPr>
        <w:tabs>
          <w:tab w:val="left" w:pos="709"/>
        </w:tabs>
        <w:spacing w:after="0" w:line="240" w:lineRule="auto"/>
        <w:contextualSpacing/>
        <w:jc w:val="both"/>
        <w:rPr>
          <w:rFonts w:ascii="Times New Roman" w:eastAsia="Calibri" w:hAnsi="Times New Roman" w:cs="Times New Roman"/>
          <w:sz w:val="28"/>
          <w:szCs w:val="28"/>
        </w:rPr>
      </w:pPr>
      <w:r w:rsidRPr="00397BF9">
        <w:rPr>
          <w:rFonts w:ascii="Times New Roman" w:eastAsia="Calibri" w:hAnsi="Times New Roman" w:cs="Times New Roman"/>
          <w:sz w:val="28"/>
          <w:szCs w:val="28"/>
        </w:rPr>
        <w:tab/>
      </w:r>
      <w:r w:rsidR="008E1D92" w:rsidRPr="00397BF9">
        <w:rPr>
          <w:rFonts w:ascii="Times New Roman" w:eastAsia="Calibri" w:hAnsi="Times New Roman" w:cs="Times New Roman"/>
          <w:b/>
          <w:sz w:val="28"/>
          <w:szCs w:val="28"/>
        </w:rPr>
        <w:t>Сведения по дебиторской и кредиторской задолженности (ф. 0503169)</w:t>
      </w:r>
      <w:r w:rsidR="008E1D92" w:rsidRPr="00397BF9">
        <w:rPr>
          <w:rFonts w:ascii="Times New Roman" w:eastAsia="Calibri" w:hAnsi="Times New Roman" w:cs="Times New Roman"/>
          <w:sz w:val="28"/>
          <w:szCs w:val="28"/>
        </w:rPr>
        <w:t xml:space="preserve"> сформированы и представлены в соответствии с п. 167 Инструкции № 191н.</w:t>
      </w:r>
    </w:p>
    <w:p w:rsidR="008E1D92" w:rsidRPr="00397BF9" w:rsidRDefault="008E1D92" w:rsidP="00397BF9">
      <w:pPr>
        <w:tabs>
          <w:tab w:val="left" w:pos="709"/>
        </w:tabs>
        <w:spacing w:after="0" w:line="240" w:lineRule="auto"/>
        <w:contextualSpacing/>
        <w:jc w:val="both"/>
        <w:rPr>
          <w:rFonts w:ascii="Times New Roman" w:eastAsia="Calibri" w:hAnsi="Times New Roman" w:cs="Times New Roman"/>
          <w:sz w:val="28"/>
          <w:szCs w:val="28"/>
        </w:rPr>
      </w:pPr>
      <w:r w:rsidRPr="00397BF9">
        <w:rPr>
          <w:rFonts w:ascii="Times New Roman" w:eastAsia="Calibri" w:hAnsi="Times New Roman" w:cs="Times New Roman"/>
          <w:sz w:val="28"/>
          <w:szCs w:val="28"/>
        </w:rPr>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D05AE5">
        <w:rPr>
          <w:rFonts w:ascii="Times New Roman" w:eastAsia="Calibri" w:hAnsi="Times New Roman" w:cs="Times New Roman"/>
          <w:sz w:val="28"/>
          <w:szCs w:val="28"/>
        </w:rPr>
        <w:t>4</w:t>
      </w:r>
      <w:r w:rsidRPr="00397BF9">
        <w:rPr>
          <w:rFonts w:ascii="Times New Roman" w:eastAsia="Calibri" w:hAnsi="Times New Roman" w:cs="Times New Roman"/>
          <w:sz w:val="28"/>
          <w:szCs w:val="28"/>
        </w:rPr>
        <w:t xml:space="preserve"> года составляет </w:t>
      </w:r>
      <w:r w:rsidR="00C26A2E">
        <w:rPr>
          <w:rFonts w:ascii="Times New Roman" w:eastAsia="Calibri" w:hAnsi="Times New Roman" w:cs="Times New Roman"/>
          <w:sz w:val="28"/>
          <w:szCs w:val="28"/>
        </w:rPr>
        <w:t>0,00</w:t>
      </w:r>
      <w:r w:rsidRPr="00397BF9">
        <w:rPr>
          <w:rFonts w:ascii="Times New Roman" w:eastAsia="Calibri" w:hAnsi="Times New Roman" w:cs="Times New Roman"/>
          <w:sz w:val="28"/>
          <w:szCs w:val="28"/>
        </w:rPr>
        <w:t xml:space="preserve"> рублей.</w:t>
      </w:r>
    </w:p>
    <w:p w:rsidR="008E1D92" w:rsidRPr="00397BF9" w:rsidRDefault="00D05AE5" w:rsidP="00397BF9">
      <w:pPr>
        <w:tabs>
          <w:tab w:val="left" w:pos="709"/>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8E1D92" w:rsidRPr="00397BF9">
        <w:rPr>
          <w:rFonts w:ascii="Times New Roman" w:eastAsia="Times New Roman" w:hAnsi="Times New Roman" w:cs="Times New Roman"/>
          <w:bCs/>
          <w:sz w:val="28"/>
          <w:szCs w:val="28"/>
          <w:lang w:eastAsia="ru-RU"/>
        </w:rPr>
        <w:t xml:space="preserve">При сверке показателей дебиторской и кредиторской задолженностей с разделами </w:t>
      </w:r>
      <w:r w:rsidR="008E1D92" w:rsidRPr="00397BF9">
        <w:rPr>
          <w:rFonts w:ascii="Times New Roman" w:eastAsia="Times New Roman" w:hAnsi="Times New Roman" w:cs="Times New Roman"/>
          <w:bCs/>
          <w:sz w:val="28"/>
          <w:szCs w:val="28"/>
          <w:lang w:val="en-US" w:eastAsia="ru-RU"/>
        </w:rPr>
        <w:t>II</w:t>
      </w:r>
      <w:r w:rsidR="008E1D92" w:rsidRPr="00397BF9">
        <w:rPr>
          <w:rFonts w:ascii="Times New Roman" w:eastAsia="Times New Roman" w:hAnsi="Times New Roman" w:cs="Times New Roman"/>
          <w:bCs/>
          <w:sz w:val="28"/>
          <w:szCs w:val="28"/>
          <w:lang w:eastAsia="ru-RU"/>
        </w:rPr>
        <w:t xml:space="preserve">, </w:t>
      </w:r>
      <w:r w:rsidR="008E1D92" w:rsidRPr="00397BF9">
        <w:rPr>
          <w:rFonts w:ascii="Times New Roman" w:eastAsia="Times New Roman" w:hAnsi="Times New Roman" w:cs="Times New Roman"/>
          <w:bCs/>
          <w:sz w:val="28"/>
          <w:szCs w:val="28"/>
          <w:lang w:val="en-US" w:eastAsia="ru-RU"/>
        </w:rPr>
        <w:t>III</w:t>
      </w:r>
      <w:r w:rsidR="008E1D92" w:rsidRPr="00397BF9">
        <w:rPr>
          <w:rFonts w:ascii="Times New Roman" w:eastAsia="Times New Roman" w:hAnsi="Times New Roman" w:cs="Times New Roman"/>
          <w:bCs/>
          <w:sz w:val="28"/>
          <w:szCs w:val="28"/>
          <w:lang w:eastAsia="ru-RU"/>
        </w:rPr>
        <w:t xml:space="preserve"> Баланса (ф. 0503130) расхождений не выявлено.</w:t>
      </w:r>
    </w:p>
    <w:p w:rsidR="008E1D92" w:rsidRPr="00683C5F" w:rsidRDefault="008E1D92" w:rsidP="00397BF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83C5F">
        <w:rPr>
          <w:rFonts w:ascii="Times New Roman" w:eastAsia="Times New Roman" w:hAnsi="Times New Roman" w:cs="Times New Roman"/>
          <w:bCs/>
          <w:sz w:val="28"/>
          <w:szCs w:val="28"/>
          <w:lang w:eastAsia="ru-RU"/>
        </w:rPr>
        <w:t>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w:t>
      </w:r>
      <w:r w:rsidR="002D09DC" w:rsidRPr="00683C5F">
        <w:rPr>
          <w:rFonts w:ascii="Times New Roman" w:eastAsia="Times New Roman" w:hAnsi="Times New Roman" w:cs="Times New Roman"/>
          <w:bCs/>
          <w:sz w:val="28"/>
          <w:szCs w:val="28"/>
          <w:lang w:eastAsia="ru-RU"/>
        </w:rPr>
        <w:t xml:space="preserve"> </w:t>
      </w:r>
      <w:r w:rsidR="00683C5F" w:rsidRPr="00683C5F">
        <w:rPr>
          <w:rFonts w:ascii="Times New Roman" w:eastAsia="Times New Roman" w:hAnsi="Times New Roman" w:cs="Times New Roman"/>
          <w:bCs/>
          <w:sz w:val="28"/>
          <w:szCs w:val="28"/>
          <w:lang w:eastAsia="ru-RU"/>
        </w:rPr>
        <w:t>3740476,32</w:t>
      </w:r>
      <w:r w:rsidRPr="00683C5F">
        <w:rPr>
          <w:rFonts w:ascii="Times New Roman" w:eastAsia="Times New Roman" w:hAnsi="Times New Roman" w:cs="Times New Roman"/>
          <w:bCs/>
          <w:sz w:val="28"/>
          <w:szCs w:val="28"/>
          <w:lang w:eastAsia="ru-RU"/>
        </w:rPr>
        <w:t xml:space="preserve"> рублей. По сравнению с прошлым годом дебиторская задолженность увеличилась на </w:t>
      </w:r>
      <w:r w:rsidR="00683C5F" w:rsidRPr="00683C5F">
        <w:rPr>
          <w:rFonts w:ascii="Times New Roman" w:eastAsia="Times New Roman" w:hAnsi="Times New Roman" w:cs="Times New Roman"/>
          <w:bCs/>
          <w:sz w:val="28"/>
          <w:szCs w:val="28"/>
          <w:lang w:eastAsia="ru-RU"/>
        </w:rPr>
        <w:t>1136876,32</w:t>
      </w:r>
      <w:r w:rsidRPr="00683C5F">
        <w:rPr>
          <w:rFonts w:ascii="Times New Roman" w:eastAsia="Times New Roman" w:hAnsi="Times New Roman" w:cs="Times New Roman"/>
          <w:bCs/>
          <w:sz w:val="28"/>
          <w:szCs w:val="28"/>
          <w:lang w:eastAsia="ru-RU"/>
        </w:rPr>
        <w:t xml:space="preserve"> рублей.</w:t>
      </w:r>
    </w:p>
    <w:p w:rsidR="008E1D92" w:rsidRPr="00683C5F" w:rsidRDefault="008E1D92" w:rsidP="00397BF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83C5F">
        <w:rPr>
          <w:rFonts w:ascii="Times New Roman" w:eastAsia="Times New Roman" w:hAnsi="Times New Roman" w:cs="Times New Roman"/>
          <w:bCs/>
          <w:sz w:val="28"/>
          <w:szCs w:val="28"/>
          <w:lang w:eastAsia="ru-RU"/>
        </w:rPr>
        <w:t>Долгосро</w:t>
      </w:r>
      <w:r w:rsidR="002B26F6" w:rsidRPr="00683C5F">
        <w:rPr>
          <w:rFonts w:ascii="Times New Roman" w:eastAsia="Times New Roman" w:hAnsi="Times New Roman" w:cs="Times New Roman"/>
          <w:bCs/>
          <w:sz w:val="28"/>
          <w:szCs w:val="28"/>
          <w:lang w:eastAsia="ru-RU"/>
        </w:rPr>
        <w:t xml:space="preserve">чная дебиторская задолженность </w:t>
      </w:r>
      <w:r w:rsidR="00683C5F" w:rsidRPr="00683C5F">
        <w:rPr>
          <w:rFonts w:ascii="Times New Roman" w:eastAsia="Times New Roman" w:hAnsi="Times New Roman" w:cs="Times New Roman"/>
          <w:bCs/>
          <w:sz w:val="28"/>
          <w:szCs w:val="28"/>
          <w:lang w:eastAsia="ru-RU"/>
        </w:rPr>
        <w:t xml:space="preserve">2773200,00 </w:t>
      </w:r>
      <w:r w:rsidR="002B26F6" w:rsidRPr="00683C5F">
        <w:rPr>
          <w:rFonts w:ascii="Times New Roman" w:eastAsia="Times New Roman" w:hAnsi="Times New Roman" w:cs="Times New Roman"/>
          <w:bCs/>
          <w:sz w:val="28"/>
          <w:szCs w:val="28"/>
          <w:lang w:eastAsia="ru-RU"/>
        </w:rPr>
        <w:t>рублей</w:t>
      </w:r>
      <w:r w:rsidRPr="00683C5F">
        <w:rPr>
          <w:rFonts w:ascii="Times New Roman" w:eastAsia="Times New Roman" w:hAnsi="Times New Roman" w:cs="Times New Roman"/>
          <w:bCs/>
          <w:sz w:val="28"/>
          <w:szCs w:val="28"/>
          <w:lang w:eastAsia="ru-RU"/>
        </w:rPr>
        <w:t>.</w:t>
      </w:r>
    </w:p>
    <w:p w:rsidR="008E1D92" w:rsidRPr="00683C5F" w:rsidRDefault="00683C5F" w:rsidP="00397BF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83C5F">
        <w:rPr>
          <w:rFonts w:ascii="Times New Roman" w:eastAsia="Times New Roman" w:hAnsi="Times New Roman" w:cs="Times New Roman"/>
          <w:bCs/>
          <w:sz w:val="28"/>
          <w:szCs w:val="28"/>
          <w:lang w:eastAsia="ru-RU"/>
        </w:rPr>
        <w:lastRenderedPageBreak/>
        <w:t>З</w:t>
      </w:r>
      <w:r w:rsidR="008E1D92" w:rsidRPr="00683C5F">
        <w:rPr>
          <w:rFonts w:ascii="Times New Roman" w:eastAsia="Times New Roman" w:hAnsi="Times New Roman" w:cs="Times New Roman"/>
          <w:bCs/>
          <w:sz w:val="28"/>
          <w:szCs w:val="28"/>
          <w:lang w:eastAsia="ru-RU"/>
        </w:rPr>
        <w:t xml:space="preserve">начение кредиторской задолженности </w:t>
      </w:r>
      <w:r w:rsidR="006D7C52" w:rsidRPr="00683C5F">
        <w:rPr>
          <w:rFonts w:ascii="Times New Roman" w:eastAsia="Times New Roman" w:hAnsi="Times New Roman" w:cs="Times New Roman"/>
          <w:bCs/>
          <w:sz w:val="28"/>
          <w:szCs w:val="28"/>
          <w:lang w:eastAsia="ru-RU"/>
        </w:rPr>
        <w:t>а</w:t>
      </w:r>
      <w:r w:rsidR="008E1D92" w:rsidRPr="00683C5F">
        <w:rPr>
          <w:rFonts w:ascii="Times New Roman" w:eastAsia="Times New Roman" w:hAnsi="Times New Roman" w:cs="Times New Roman"/>
          <w:bCs/>
          <w:sz w:val="28"/>
          <w:szCs w:val="28"/>
          <w:lang w:eastAsia="ru-RU"/>
        </w:rPr>
        <w:t>дминистрации сельсовета по состоянию на 01.01.202</w:t>
      </w:r>
      <w:r w:rsidRPr="00683C5F">
        <w:rPr>
          <w:rFonts w:ascii="Times New Roman" w:eastAsia="Times New Roman" w:hAnsi="Times New Roman" w:cs="Times New Roman"/>
          <w:bCs/>
          <w:sz w:val="28"/>
          <w:szCs w:val="28"/>
          <w:lang w:eastAsia="ru-RU"/>
        </w:rPr>
        <w:t>3</w:t>
      </w:r>
      <w:r w:rsidR="008E1D92" w:rsidRPr="00683C5F">
        <w:rPr>
          <w:rFonts w:ascii="Times New Roman" w:eastAsia="Times New Roman" w:hAnsi="Times New Roman" w:cs="Times New Roman"/>
          <w:bCs/>
          <w:sz w:val="28"/>
          <w:szCs w:val="28"/>
          <w:lang w:eastAsia="ru-RU"/>
        </w:rPr>
        <w:t xml:space="preserve"> составляло </w:t>
      </w:r>
      <w:r w:rsidRPr="00683C5F">
        <w:rPr>
          <w:rFonts w:ascii="Times New Roman" w:eastAsia="Times New Roman" w:hAnsi="Times New Roman" w:cs="Times New Roman"/>
          <w:bCs/>
          <w:sz w:val="28"/>
          <w:szCs w:val="28"/>
          <w:lang w:eastAsia="ru-RU"/>
        </w:rPr>
        <w:t>0,00</w:t>
      </w:r>
      <w:r w:rsidR="00BA7F9C" w:rsidRPr="00683C5F">
        <w:rPr>
          <w:rFonts w:ascii="Times New Roman" w:eastAsia="Times New Roman" w:hAnsi="Times New Roman" w:cs="Times New Roman"/>
          <w:bCs/>
          <w:sz w:val="28"/>
          <w:szCs w:val="28"/>
          <w:lang w:eastAsia="ru-RU"/>
        </w:rPr>
        <w:t xml:space="preserve"> </w:t>
      </w:r>
      <w:r w:rsidR="008E1D92" w:rsidRPr="00683C5F">
        <w:rPr>
          <w:rFonts w:ascii="Times New Roman" w:eastAsia="Times New Roman" w:hAnsi="Times New Roman" w:cs="Times New Roman"/>
          <w:bCs/>
          <w:sz w:val="28"/>
          <w:szCs w:val="28"/>
          <w:lang w:eastAsia="ru-RU"/>
        </w:rPr>
        <w:t>рубл</w:t>
      </w:r>
      <w:r w:rsidRPr="00683C5F">
        <w:rPr>
          <w:rFonts w:ascii="Times New Roman" w:eastAsia="Times New Roman" w:hAnsi="Times New Roman" w:cs="Times New Roman"/>
          <w:bCs/>
          <w:sz w:val="28"/>
          <w:szCs w:val="28"/>
          <w:lang w:eastAsia="ru-RU"/>
        </w:rPr>
        <w:t>ей</w:t>
      </w:r>
      <w:r w:rsidR="008E1D92" w:rsidRPr="00683C5F">
        <w:rPr>
          <w:rFonts w:ascii="Times New Roman" w:eastAsia="Times New Roman" w:hAnsi="Times New Roman" w:cs="Times New Roman"/>
          <w:bCs/>
          <w:sz w:val="28"/>
          <w:szCs w:val="28"/>
          <w:lang w:eastAsia="ru-RU"/>
        </w:rPr>
        <w:t>, а по состоянию на 01.01.202</w:t>
      </w:r>
      <w:r w:rsidRPr="00683C5F">
        <w:rPr>
          <w:rFonts w:ascii="Times New Roman" w:eastAsia="Times New Roman" w:hAnsi="Times New Roman" w:cs="Times New Roman"/>
          <w:bCs/>
          <w:sz w:val="28"/>
          <w:szCs w:val="28"/>
          <w:lang w:eastAsia="ru-RU"/>
        </w:rPr>
        <w:t>4</w:t>
      </w:r>
      <w:r w:rsidR="008E1D92" w:rsidRPr="00683C5F">
        <w:rPr>
          <w:rFonts w:ascii="Times New Roman" w:eastAsia="Times New Roman" w:hAnsi="Times New Roman" w:cs="Times New Roman"/>
          <w:bCs/>
          <w:sz w:val="28"/>
          <w:szCs w:val="28"/>
          <w:lang w:eastAsia="ru-RU"/>
        </w:rPr>
        <w:t xml:space="preserve"> кредиторская задолженность составляет </w:t>
      </w:r>
      <w:r w:rsidRPr="00683C5F">
        <w:rPr>
          <w:rFonts w:ascii="Times New Roman" w:eastAsia="Times New Roman" w:hAnsi="Times New Roman" w:cs="Times New Roman"/>
          <w:bCs/>
          <w:sz w:val="28"/>
          <w:szCs w:val="28"/>
          <w:lang w:eastAsia="ru-RU"/>
        </w:rPr>
        <w:t xml:space="preserve">67076,32 </w:t>
      </w:r>
      <w:r w:rsidR="008E1D92" w:rsidRPr="00683C5F">
        <w:rPr>
          <w:rFonts w:ascii="Times New Roman" w:eastAsia="Times New Roman" w:hAnsi="Times New Roman" w:cs="Times New Roman"/>
          <w:bCs/>
          <w:sz w:val="28"/>
          <w:szCs w:val="28"/>
          <w:lang w:eastAsia="ru-RU"/>
        </w:rPr>
        <w:t>рубл</w:t>
      </w:r>
      <w:r w:rsidRPr="00683C5F">
        <w:rPr>
          <w:rFonts w:ascii="Times New Roman" w:eastAsia="Times New Roman" w:hAnsi="Times New Roman" w:cs="Times New Roman"/>
          <w:bCs/>
          <w:sz w:val="28"/>
          <w:szCs w:val="28"/>
          <w:lang w:eastAsia="ru-RU"/>
        </w:rPr>
        <w:t>ей</w:t>
      </w:r>
      <w:r w:rsidR="008E1D92" w:rsidRPr="00683C5F">
        <w:rPr>
          <w:rFonts w:ascii="Times New Roman" w:eastAsia="Times New Roman" w:hAnsi="Times New Roman" w:cs="Times New Roman"/>
          <w:bCs/>
          <w:sz w:val="28"/>
          <w:szCs w:val="28"/>
          <w:lang w:eastAsia="ru-RU"/>
        </w:rPr>
        <w:t>.</w:t>
      </w:r>
    </w:p>
    <w:p w:rsidR="008E1D92" w:rsidRPr="00683C5F" w:rsidRDefault="008E1D92" w:rsidP="00397BF9">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683C5F">
        <w:rPr>
          <w:rFonts w:ascii="Times New Roman" w:eastAsia="Times New Roman" w:hAnsi="Times New Roman" w:cs="Times New Roman"/>
          <w:bCs/>
          <w:sz w:val="28"/>
          <w:szCs w:val="28"/>
          <w:lang w:eastAsia="ru-RU"/>
        </w:rPr>
        <w:t xml:space="preserve">       По результатам проведения проверки отчетности установлено отсутствие долгосрочной, просроченной кредиторской задолженности. </w:t>
      </w:r>
    </w:p>
    <w:p w:rsidR="008E1D92" w:rsidRPr="00683C5F" w:rsidRDefault="008E1D92" w:rsidP="00397BF9">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683C5F">
        <w:rPr>
          <w:rFonts w:ascii="Times New Roman" w:eastAsia="Times New Roman" w:hAnsi="Times New Roman" w:cs="Times New Roman"/>
          <w:bCs/>
          <w:sz w:val="28"/>
          <w:szCs w:val="28"/>
          <w:lang w:eastAsia="ru-RU"/>
        </w:rPr>
        <w:t xml:space="preserve">      Доходы будущих периодов (040140000)– сумма </w:t>
      </w:r>
      <w:r w:rsidR="00683C5F" w:rsidRPr="00683C5F">
        <w:rPr>
          <w:rFonts w:ascii="Times New Roman" w:eastAsia="Times New Roman" w:hAnsi="Times New Roman" w:cs="Times New Roman"/>
          <w:bCs/>
          <w:sz w:val="28"/>
          <w:szCs w:val="28"/>
          <w:lang w:eastAsia="ru-RU"/>
        </w:rPr>
        <w:t xml:space="preserve">3673400,00 </w:t>
      </w:r>
      <w:r w:rsidRPr="00683C5F">
        <w:rPr>
          <w:rFonts w:ascii="Times New Roman" w:eastAsia="Times New Roman" w:hAnsi="Times New Roman" w:cs="Times New Roman"/>
          <w:bCs/>
          <w:sz w:val="28"/>
          <w:szCs w:val="28"/>
          <w:lang w:eastAsia="ru-RU"/>
        </w:rPr>
        <w:t>рубл</w:t>
      </w:r>
      <w:r w:rsidR="00683C5F" w:rsidRPr="00683C5F">
        <w:rPr>
          <w:rFonts w:ascii="Times New Roman" w:eastAsia="Times New Roman" w:hAnsi="Times New Roman" w:cs="Times New Roman"/>
          <w:bCs/>
          <w:sz w:val="28"/>
          <w:szCs w:val="28"/>
          <w:lang w:eastAsia="ru-RU"/>
        </w:rPr>
        <w:t>ей</w:t>
      </w:r>
      <w:r w:rsidRPr="00683C5F">
        <w:rPr>
          <w:rFonts w:ascii="Times New Roman" w:eastAsia="Times New Roman" w:hAnsi="Times New Roman" w:cs="Times New Roman"/>
          <w:bCs/>
          <w:sz w:val="28"/>
          <w:szCs w:val="28"/>
          <w:lang w:eastAsia="ru-RU"/>
        </w:rPr>
        <w:t>.</w:t>
      </w:r>
    </w:p>
    <w:p w:rsidR="008E1D92" w:rsidRPr="00683C5F" w:rsidRDefault="008E1D92" w:rsidP="00397BF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83C5F">
        <w:rPr>
          <w:rFonts w:ascii="Times New Roman" w:eastAsia="Times New Roman" w:hAnsi="Times New Roman" w:cs="Times New Roman"/>
          <w:bCs/>
          <w:sz w:val="28"/>
          <w:szCs w:val="28"/>
          <w:lang w:eastAsia="ru-RU"/>
        </w:rPr>
        <w:t xml:space="preserve">Резервы предстоящих расходов (040160000) – сумма </w:t>
      </w:r>
      <w:r w:rsidR="00683C5F" w:rsidRPr="00683C5F">
        <w:rPr>
          <w:rFonts w:ascii="Times New Roman" w:eastAsia="Times New Roman" w:hAnsi="Times New Roman" w:cs="Times New Roman"/>
          <w:bCs/>
          <w:sz w:val="28"/>
          <w:szCs w:val="28"/>
          <w:lang w:eastAsia="ru-RU"/>
        </w:rPr>
        <w:t xml:space="preserve">373233,32 </w:t>
      </w:r>
      <w:r w:rsidRPr="00683C5F">
        <w:rPr>
          <w:rFonts w:ascii="Times New Roman" w:eastAsia="Times New Roman" w:hAnsi="Times New Roman" w:cs="Times New Roman"/>
          <w:bCs/>
          <w:sz w:val="28"/>
          <w:szCs w:val="28"/>
          <w:lang w:eastAsia="ru-RU"/>
        </w:rPr>
        <w:t>рублей.</w:t>
      </w:r>
    </w:p>
    <w:p w:rsidR="00952F17" w:rsidRPr="0030274C" w:rsidRDefault="00952F17" w:rsidP="00952F17">
      <w:pPr>
        <w:spacing w:after="0"/>
        <w:ind w:firstLine="708"/>
        <w:jc w:val="both"/>
        <w:rPr>
          <w:rFonts w:ascii="Times New Roman" w:hAnsi="Times New Roman" w:cs="Times New Roman"/>
          <w:bCs/>
          <w:sz w:val="28"/>
          <w:szCs w:val="28"/>
        </w:rPr>
      </w:pPr>
      <w:r w:rsidRPr="0030274C">
        <w:rPr>
          <w:rFonts w:ascii="Times New Roman" w:hAnsi="Times New Roman" w:cs="Times New Roman"/>
          <w:bCs/>
          <w:sz w:val="28"/>
          <w:szCs w:val="28"/>
        </w:rPr>
        <w:t xml:space="preserve">Согласно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bCs/>
          <w:sz w:val="28"/>
          <w:szCs w:val="28"/>
        </w:rPr>
        <w:t>за 202</w:t>
      </w:r>
      <w:r>
        <w:rPr>
          <w:rFonts w:ascii="Times New Roman" w:hAnsi="Times New Roman" w:cs="Times New Roman"/>
          <w:bCs/>
          <w:sz w:val="28"/>
          <w:szCs w:val="28"/>
        </w:rPr>
        <w:t>3</w:t>
      </w:r>
      <w:r w:rsidRPr="0030274C">
        <w:rPr>
          <w:rFonts w:ascii="Times New Roman" w:hAnsi="Times New Roman" w:cs="Times New Roman"/>
          <w:bCs/>
          <w:sz w:val="28"/>
          <w:szCs w:val="28"/>
        </w:rPr>
        <w:t xml:space="preserve"> год соответств</w:t>
      </w:r>
      <w:r>
        <w:rPr>
          <w:rFonts w:ascii="Times New Roman" w:hAnsi="Times New Roman" w:cs="Times New Roman"/>
          <w:bCs/>
          <w:sz w:val="28"/>
          <w:szCs w:val="28"/>
        </w:rPr>
        <w:t xml:space="preserve">уют </w:t>
      </w:r>
      <w:r w:rsidRPr="0030274C">
        <w:rPr>
          <w:rFonts w:ascii="Times New Roman" w:hAnsi="Times New Roman" w:cs="Times New Roman"/>
          <w:bCs/>
          <w:sz w:val="28"/>
          <w:szCs w:val="28"/>
        </w:rPr>
        <w:t>данным Главной книги:</w:t>
      </w:r>
    </w:p>
    <w:p w:rsidR="00952F17" w:rsidRPr="0030274C" w:rsidRDefault="00952F17" w:rsidP="00952F17">
      <w:pPr>
        <w:spacing w:after="0"/>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данные, отраженные по строке 510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Pr>
          <w:rFonts w:ascii="Times New Roman" w:hAnsi="Times New Roman" w:cs="Times New Roman"/>
          <w:sz w:val="28"/>
          <w:szCs w:val="28"/>
          <w:lang w:eastAsia="zh-CN"/>
        </w:rPr>
        <w:t>2603600,00</w:t>
      </w:r>
      <w:r w:rsidRPr="0030274C">
        <w:rPr>
          <w:rFonts w:ascii="Times New Roman" w:hAnsi="Times New Roman" w:cs="Times New Roman"/>
          <w:sz w:val="28"/>
          <w:szCs w:val="28"/>
          <w:lang w:eastAsia="zh-CN"/>
        </w:rPr>
        <w:t xml:space="preserve"> рублей и </w:t>
      </w:r>
      <w:r>
        <w:rPr>
          <w:rFonts w:ascii="Times New Roman" w:hAnsi="Times New Roman" w:cs="Times New Roman"/>
          <w:sz w:val="28"/>
          <w:szCs w:val="28"/>
          <w:lang w:eastAsia="zh-CN"/>
        </w:rPr>
        <w:t>36734400,00</w:t>
      </w:r>
      <w:r w:rsidRPr="0030274C">
        <w:rPr>
          <w:rFonts w:ascii="Times New Roman" w:hAnsi="Times New Roman" w:cs="Times New Roman"/>
          <w:sz w:val="28"/>
          <w:szCs w:val="28"/>
          <w:lang w:eastAsia="zh-CN"/>
        </w:rPr>
        <w:t xml:space="preserve"> 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Pr>
          <w:rFonts w:ascii="Times New Roman" w:hAnsi="Times New Roman" w:cs="Times New Roman"/>
          <w:sz w:val="28"/>
          <w:szCs w:val="28"/>
          <w:lang w:eastAsia="zh-CN"/>
        </w:rPr>
        <w:t>4</w:t>
      </w:r>
      <w:r w:rsidRPr="0030274C">
        <w:rPr>
          <w:rFonts w:ascii="Times New Roman" w:hAnsi="Times New Roman" w:cs="Times New Roman"/>
          <w:sz w:val="28"/>
          <w:szCs w:val="28"/>
          <w:lang w:eastAsia="zh-CN"/>
        </w:rPr>
        <w:t xml:space="preserve"> по счет</w:t>
      </w:r>
      <w:r>
        <w:rPr>
          <w:rFonts w:ascii="Times New Roman" w:hAnsi="Times New Roman" w:cs="Times New Roman"/>
          <w:sz w:val="28"/>
          <w:szCs w:val="28"/>
          <w:lang w:eastAsia="zh-CN"/>
        </w:rPr>
        <w:t>у</w:t>
      </w:r>
      <w:r w:rsidRPr="0030274C">
        <w:rPr>
          <w:rFonts w:ascii="Times New Roman" w:hAnsi="Times New Roman" w:cs="Times New Roman"/>
          <w:sz w:val="28"/>
          <w:szCs w:val="28"/>
          <w:lang w:eastAsia="zh-CN"/>
        </w:rPr>
        <w:t xml:space="preserve"> 040149000 </w:t>
      </w:r>
      <w:r w:rsidRPr="0030274C">
        <w:rPr>
          <w:rFonts w:ascii="Times New Roman" w:hAnsi="Times New Roman" w:cs="Times New Roman"/>
          <w:color w:val="000000"/>
          <w:sz w:val="28"/>
          <w:szCs w:val="28"/>
          <w:shd w:val="clear" w:color="auto" w:fill="FFFFFF"/>
        </w:rPr>
        <w:t>«Доходы будущих периодов к признанию в очередные года»,</w:t>
      </w:r>
      <w:r w:rsidRPr="0030274C">
        <w:rPr>
          <w:rFonts w:ascii="Times New Roman" w:hAnsi="Times New Roman" w:cs="Times New Roman"/>
          <w:sz w:val="28"/>
          <w:szCs w:val="28"/>
          <w:lang w:eastAsia="zh-CN"/>
        </w:rPr>
        <w:t xml:space="preserve"> согласно которым остаток доходов будущих периодов на начало и конец года значился </w:t>
      </w:r>
      <w:r>
        <w:rPr>
          <w:rFonts w:ascii="Times New Roman" w:hAnsi="Times New Roman" w:cs="Times New Roman"/>
          <w:sz w:val="28"/>
          <w:szCs w:val="28"/>
          <w:lang w:eastAsia="zh-CN"/>
        </w:rPr>
        <w:t>2603600,00</w:t>
      </w:r>
      <w:r w:rsidRPr="0030274C">
        <w:rPr>
          <w:rFonts w:ascii="Times New Roman" w:hAnsi="Times New Roman" w:cs="Times New Roman"/>
          <w:sz w:val="28"/>
          <w:szCs w:val="28"/>
          <w:lang w:eastAsia="zh-CN"/>
        </w:rPr>
        <w:t xml:space="preserve"> рублей и </w:t>
      </w:r>
      <w:r>
        <w:rPr>
          <w:rFonts w:ascii="Times New Roman" w:hAnsi="Times New Roman" w:cs="Times New Roman"/>
          <w:sz w:val="28"/>
          <w:szCs w:val="28"/>
          <w:lang w:eastAsia="zh-CN"/>
        </w:rPr>
        <w:t>36734400,00</w:t>
      </w:r>
      <w:r w:rsidRPr="0030274C">
        <w:rPr>
          <w:rFonts w:ascii="Times New Roman" w:hAnsi="Times New Roman" w:cs="Times New Roman"/>
          <w:sz w:val="28"/>
          <w:szCs w:val="28"/>
          <w:lang w:eastAsia="zh-CN"/>
        </w:rPr>
        <w:t xml:space="preserve"> рублей, соответственно;</w:t>
      </w:r>
    </w:p>
    <w:p w:rsidR="002F6292" w:rsidRPr="00397BF9" w:rsidRDefault="00952F17" w:rsidP="00397BF9">
      <w:pPr>
        <w:spacing w:after="0"/>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 </w:t>
      </w:r>
      <w:r w:rsidR="002F6292" w:rsidRPr="00397BF9">
        <w:rPr>
          <w:rFonts w:ascii="Times New Roman" w:hAnsi="Times New Roman" w:cs="Times New Roman"/>
          <w:sz w:val="28"/>
          <w:szCs w:val="28"/>
          <w:lang w:eastAsia="zh-CN"/>
        </w:rPr>
        <w:t>данные, отраженные по строке 5</w:t>
      </w:r>
      <w:r>
        <w:rPr>
          <w:rFonts w:ascii="Times New Roman" w:hAnsi="Times New Roman" w:cs="Times New Roman"/>
          <w:sz w:val="28"/>
          <w:szCs w:val="28"/>
          <w:lang w:eastAsia="zh-CN"/>
        </w:rPr>
        <w:t>2</w:t>
      </w:r>
      <w:r w:rsidR="002F6292" w:rsidRPr="00397BF9">
        <w:rPr>
          <w:rFonts w:ascii="Times New Roman" w:hAnsi="Times New Roman" w:cs="Times New Roman"/>
          <w:sz w:val="28"/>
          <w:szCs w:val="28"/>
          <w:lang w:eastAsia="zh-CN"/>
        </w:rPr>
        <w:t xml:space="preserve">0 </w:t>
      </w:r>
      <w:r w:rsidR="00C26A2E">
        <w:rPr>
          <w:rFonts w:ascii="Times New Roman" w:eastAsia="Times New Roman" w:hAnsi="Times New Roman" w:cs="Times New Roman"/>
          <w:sz w:val="28"/>
          <w:szCs w:val="28"/>
          <w:lang w:eastAsia="ru-RU"/>
        </w:rPr>
        <w:t>б</w:t>
      </w:r>
      <w:r w:rsidR="00C26A2E" w:rsidRPr="00397BF9">
        <w:rPr>
          <w:rFonts w:ascii="Times New Roman" w:eastAsia="Times New Roman" w:hAnsi="Times New Roman" w:cs="Times New Roman"/>
          <w:sz w:val="28"/>
          <w:szCs w:val="28"/>
          <w:lang w:eastAsia="ru-RU"/>
        </w:rPr>
        <w:t>аланс</w:t>
      </w:r>
      <w:r w:rsidR="00C26A2E">
        <w:rPr>
          <w:rFonts w:ascii="Times New Roman" w:eastAsia="Times New Roman" w:hAnsi="Times New Roman" w:cs="Times New Roman"/>
          <w:sz w:val="28"/>
          <w:szCs w:val="28"/>
          <w:lang w:eastAsia="ru-RU"/>
        </w:rPr>
        <w:t>а</w:t>
      </w:r>
      <w:r w:rsidR="00C26A2E" w:rsidRPr="00397BF9">
        <w:rPr>
          <w:rFonts w:ascii="Times New Roman" w:eastAsia="Times New Roman" w:hAnsi="Times New Roman" w:cs="Times New Roman"/>
          <w:sz w:val="28"/>
          <w:szCs w:val="28"/>
          <w:lang w:eastAsia="ru-RU"/>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C26A2E" w:rsidRPr="00397BF9">
        <w:rPr>
          <w:rFonts w:ascii="Times New Roman" w:eastAsia="Times New Roman" w:hAnsi="Times New Roman" w:cs="Times New Roman"/>
          <w:bCs/>
          <w:sz w:val="28"/>
          <w:szCs w:val="28"/>
          <w:lang w:eastAsia="ru-RU"/>
        </w:rPr>
        <w:t xml:space="preserve"> </w:t>
      </w:r>
      <w:r w:rsidR="002F6292" w:rsidRPr="00397BF9">
        <w:rPr>
          <w:rFonts w:ascii="Times New Roman" w:hAnsi="Times New Roman" w:cs="Times New Roman"/>
          <w:sz w:val="28"/>
          <w:szCs w:val="28"/>
          <w:lang w:eastAsia="zh-CN"/>
        </w:rPr>
        <w:t>на начало и конец 202</w:t>
      </w:r>
      <w:r>
        <w:rPr>
          <w:rFonts w:ascii="Times New Roman" w:hAnsi="Times New Roman" w:cs="Times New Roman"/>
          <w:sz w:val="28"/>
          <w:szCs w:val="28"/>
          <w:lang w:eastAsia="zh-CN"/>
        </w:rPr>
        <w:t>3</w:t>
      </w:r>
      <w:r w:rsidR="002F6292" w:rsidRPr="00397BF9">
        <w:rPr>
          <w:rFonts w:ascii="Times New Roman" w:hAnsi="Times New Roman" w:cs="Times New Roman"/>
          <w:sz w:val="28"/>
          <w:szCs w:val="28"/>
          <w:lang w:eastAsia="zh-CN"/>
        </w:rPr>
        <w:t xml:space="preserve"> года в сумме </w:t>
      </w:r>
      <w:r>
        <w:rPr>
          <w:rFonts w:ascii="Times New Roman" w:hAnsi="Times New Roman" w:cs="Times New Roman"/>
          <w:sz w:val="28"/>
          <w:szCs w:val="28"/>
          <w:lang w:eastAsia="zh-CN"/>
        </w:rPr>
        <w:t>364330,2</w:t>
      </w:r>
      <w:r w:rsidR="002F6292" w:rsidRPr="00D508C1">
        <w:rPr>
          <w:rFonts w:ascii="Times New Roman" w:hAnsi="Times New Roman" w:cs="Times New Roman"/>
          <w:sz w:val="28"/>
          <w:szCs w:val="28"/>
          <w:lang w:eastAsia="zh-CN"/>
        </w:rPr>
        <w:t xml:space="preserve">0 рублей и </w:t>
      </w:r>
      <w:r>
        <w:rPr>
          <w:rFonts w:ascii="Times New Roman" w:hAnsi="Times New Roman" w:cs="Times New Roman"/>
          <w:sz w:val="28"/>
          <w:szCs w:val="28"/>
          <w:lang w:eastAsia="zh-CN"/>
        </w:rPr>
        <w:t>373233,32</w:t>
      </w:r>
      <w:r w:rsidR="002F6292" w:rsidRPr="00397BF9">
        <w:rPr>
          <w:rFonts w:ascii="Times New Roman" w:hAnsi="Times New Roman" w:cs="Times New Roman"/>
          <w:sz w:val="28"/>
          <w:szCs w:val="28"/>
          <w:lang w:eastAsia="zh-CN"/>
        </w:rPr>
        <w:t xml:space="preserve"> рубл</w:t>
      </w:r>
      <w:r>
        <w:rPr>
          <w:rFonts w:ascii="Times New Roman" w:hAnsi="Times New Roman" w:cs="Times New Roman"/>
          <w:sz w:val="28"/>
          <w:szCs w:val="28"/>
          <w:lang w:eastAsia="zh-CN"/>
        </w:rPr>
        <w:t>я</w:t>
      </w:r>
      <w:r w:rsidR="002F6292" w:rsidRPr="00397BF9">
        <w:rPr>
          <w:rFonts w:ascii="Times New Roman" w:hAnsi="Times New Roman" w:cs="Times New Roman"/>
          <w:sz w:val="28"/>
          <w:szCs w:val="28"/>
          <w:lang w:eastAsia="zh-CN"/>
        </w:rPr>
        <w:t xml:space="preserve">, </w:t>
      </w:r>
      <w:r w:rsidR="002F6292" w:rsidRPr="00C26A2E">
        <w:rPr>
          <w:rFonts w:ascii="Times New Roman" w:hAnsi="Times New Roman" w:cs="Times New Roman"/>
          <w:sz w:val="28"/>
          <w:szCs w:val="28"/>
          <w:lang w:eastAsia="zh-CN"/>
        </w:rPr>
        <w:t xml:space="preserve">соответственно, </w:t>
      </w:r>
      <w:r>
        <w:rPr>
          <w:rFonts w:ascii="Times New Roman" w:hAnsi="Times New Roman" w:cs="Times New Roman"/>
          <w:sz w:val="28"/>
          <w:szCs w:val="28"/>
          <w:lang w:eastAsia="zh-CN"/>
        </w:rPr>
        <w:t>соответствуют</w:t>
      </w:r>
      <w:r w:rsidR="00C26A2E" w:rsidRPr="00C26A2E">
        <w:rPr>
          <w:rFonts w:ascii="Times New Roman" w:hAnsi="Times New Roman" w:cs="Times New Roman"/>
          <w:sz w:val="28"/>
          <w:szCs w:val="28"/>
          <w:lang w:eastAsia="zh-CN"/>
        </w:rPr>
        <w:t xml:space="preserve"> данным Главной книги по состоянию на 01.01.202</w:t>
      </w:r>
      <w:r>
        <w:rPr>
          <w:rFonts w:ascii="Times New Roman" w:hAnsi="Times New Roman" w:cs="Times New Roman"/>
          <w:sz w:val="28"/>
          <w:szCs w:val="28"/>
          <w:lang w:eastAsia="zh-CN"/>
        </w:rPr>
        <w:t>3</w:t>
      </w:r>
      <w:r w:rsidR="00C26A2E" w:rsidRPr="00C26A2E">
        <w:rPr>
          <w:rFonts w:ascii="Times New Roman" w:hAnsi="Times New Roman" w:cs="Times New Roman"/>
          <w:sz w:val="28"/>
          <w:szCs w:val="28"/>
          <w:lang w:eastAsia="zh-CN"/>
        </w:rPr>
        <w:t xml:space="preserve"> и на 01.01.202</w:t>
      </w:r>
      <w:r>
        <w:rPr>
          <w:rFonts w:ascii="Times New Roman" w:hAnsi="Times New Roman" w:cs="Times New Roman"/>
          <w:sz w:val="28"/>
          <w:szCs w:val="28"/>
          <w:lang w:eastAsia="zh-CN"/>
        </w:rPr>
        <w:t>4</w:t>
      </w:r>
      <w:r w:rsidR="00C26A2E" w:rsidRPr="00C26A2E">
        <w:rPr>
          <w:rFonts w:ascii="Times New Roman" w:hAnsi="Times New Roman" w:cs="Times New Roman"/>
          <w:sz w:val="28"/>
          <w:szCs w:val="28"/>
          <w:lang w:eastAsia="zh-CN"/>
        </w:rPr>
        <w:t xml:space="preserve"> </w:t>
      </w:r>
      <w:r w:rsidR="002F6292" w:rsidRPr="00397BF9">
        <w:rPr>
          <w:rFonts w:ascii="Times New Roman" w:hAnsi="Times New Roman" w:cs="Times New Roman"/>
          <w:sz w:val="28"/>
          <w:szCs w:val="28"/>
          <w:lang w:eastAsia="zh-CN"/>
        </w:rPr>
        <w:t xml:space="preserve">счету 040160000 «Резервы предстоящих расходов», </w:t>
      </w:r>
      <w:r w:rsidR="002F6292" w:rsidRPr="00397BF9">
        <w:rPr>
          <w:rFonts w:ascii="Times New Roman" w:hAnsi="Times New Roman" w:cs="Times New Roman"/>
          <w:bCs/>
          <w:sz w:val="28"/>
          <w:szCs w:val="28"/>
          <w:lang w:eastAsia="zh-CN"/>
        </w:rPr>
        <w:t xml:space="preserve">согласно которым </w:t>
      </w:r>
      <w:r w:rsidR="002F6292" w:rsidRPr="00397BF9">
        <w:rPr>
          <w:rFonts w:ascii="Times New Roman" w:hAnsi="Times New Roman" w:cs="Times New Roman"/>
          <w:sz w:val="28"/>
          <w:szCs w:val="28"/>
          <w:lang w:eastAsia="zh-CN"/>
        </w:rPr>
        <w:t xml:space="preserve">остаток денежных средств на начало и конец года значился </w:t>
      </w:r>
      <w:r>
        <w:rPr>
          <w:rFonts w:ascii="Times New Roman" w:hAnsi="Times New Roman" w:cs="Times New Roman"/>
          <w:sz w:val="28"/>
          <w:szCs w:val="28"/>
          <w:lang w:eastAsia="zh-CN"/>
        </w:rPr>
        <w:t>364330,2 и 373233,32 рубля соответственно</w:t>
      </w:r>
      <w:r w:rsidR="00D508C1">
        <w:rPr>
          <w:rFonts w:ascii="Times New Roman" w:hAnsi="Times New Roman" w:cs="Times New Roman"/>
          <w:sz w:val="28"/>
          <w:szCs w:val="28"/>
          <w:lang w:eastAsia="zh-CN"/>
        </w:rPr>
        <w:t>.</w:t>
      </w:r>
      <w:r w:rsidR="002F6292" w:rsidRPr="00397BF9">
        <w:rPr>
          <w:rFonts w:ascii="Times New Roman" w:hAnsi="Times New Roman" w:cs="Times New Roman"/>
          <w:sz w:val="28"/>
          <w:szCs w:val="28"/>
          <w:lang w:eastAsia="zh-CN"/>
        </w:rPr>
        <w:t xml:space="preserve"> </w:t>
      </w:r>
    </w:p>
    <w:p w:rsidR="008E1D92" w:rsidRPr="00397BF9" w:rsidRDefault="008E1D92" w:rsidP="00397BF9">
      <w:pPr>
        <w:autoSpaceDE w:val="0"/>
        <w:autoSpaceDN w:val="0"/>
        <w:adjustRightInd w:val="0"/>
        <w:spacing w:after="0" w:line="240" w:lineRule="auto"/>
        <w:ind w:firstLine="284"/>
        <w:jc w:val="center"/>
        <w:rPr>
          <w:rFonts w:ascii="Times New Roman" w:eastAsia="Times New Roman" w:hAnsi="Times New Roman" w:cs="Times New Roman"/>
          <w:bCs/>
          <w:sz w:val="28"/>
          <w:szCs w:val="28"/>
          <w:lang w:eastAsia="ru-RU"/>
        </w:rPr>
      </w:pPr>
      <w:r w:rsidRPr="00397BF9">
        <w:rPr>
          <w:rFonts w:ascii="Times New Roman" w:eastAsia="Times New Roman" w:hAnsi="Times New Roman" w:cs="Times New Roman"/>
          <w:bCs/>
          <w:sz w:val="28"/>
          <w:szCs w:val="28"/>
          <w:lang w:eastAsia="ru-RU"/>
        </w:rPr>
        <w:t>Анализ устранения замечаний.</w:t>
      </w:r>
    </w:p>
    <w:p w:rsidR="008E1D92" w:rsidRPr="00A80647" w:rsidRDefault="008E1D92" w:rsidP="00397BF9">
      <w:pPr>
        <w:spacing w:after="0" w:line="240" w:lineRule="auto"/>
        <w:ind w:firstLine="708"/>
        <w:jc w:val="both"/>
        <w:rPr>
          <w:rFonts w:ascii="Times New Roman" w:eastAsia="Times New Roman" w:hAnsi="Times New Roman" w:cs="Times New Roman"/>
          <w:bCs/>
          <w:sz w:val="28"/>
          <w:szCs w:val="28"/>
          <w:lang w:eastAsia="ru-RU"/>
        </w:rPr>
      </w:pPr>
      <w:r w:rsidRPr="00A80647">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6D7C52" w:rsidRPr="00A80647">
        <w:rPr>
          <w:rFonts w:ascii="Times New Roman" w:eastAsia="Times New Roman" w:hAnsi="Times New Roman" w:cs="Times New Roman"/>
          <w:sz w:val="28"/>
          <w:szCs w:val="28"/>
          <w:lang w:eastAsia="ru-RU"/>
        </w:rPr>
        <w:t>а</w:t>
      </w:r>
      <w:r w:rsidRPr="00A80647">
        <w:rPr>
          <w:rFonts w:ascii="Times New Roman" w:eastAsia="Times New Roman" w:hAnsi="Times New Roman" w:cs="Times New Roman"/>
          <w:sz w:val="28"/>
          <w:szCs w:val="28"/>
          <w:lang w:eastAsia="ru-RU"/>
        </w:rPr>
        <w:t>дминистрации Верх-</w:t>
      </w:r>
      <w:r w:rsidRPr="00A80647">
        <w:rPr>
          <w:rFonts w:ascii="Times New Roman" w:eastAsia="Times New Roman" w:hAnsi="Times New Roman" w:cs="Times New Roman"/>
          <w:sz w:val="28"/>
          <w:szCs w:val="28"/>
          <w:lang w:eastAsia="ru-RU"/>
        </w:rPr>
        <w:lastRenderedPageBreak/>
        <w:t xml:space="preserve">Ануйского сельсовета Быстроистокского района Алтайского края </w:t>
      </w:r>
      <w:r w:rsidRPr="00A80647">
        <w:rPr>
          <w:rFonts w:ascii="Times New Roman" w:eastAsia="Times New Roman" w:hAnsi="Times New Roman" w:cs="Times New Roman"/>
          <w:bCs/>
          <w:sz w:val="28"/>
          <w:szCs w:val="28"/>
          <w:lang w:eastAsia="ru-RU"/>
        </w:rPr>
        <w:t>за 202</w:t>
      </w:r>
      <w:r w:rsidR="00952F17" w:rsidRPr="00A80647">
        <w:rPr>
          <w:rFonts w:ascii="Times New Roman" w:eastAsia="Times New Roman" w:hAnsi="Times New Roman" w:cs="Times New Roman"/>
          <w:bCs/>
          <w:sz w:val="28"/>
          <w:szCs w:val="28"/>
          <w:lang w:eastAsia="ru-RU"/>
        </w:rPr>
        <w:t>2</w:t>
      </w:r>
      <w:r w:rsidRPr="00A80647">
        <w:rPr>
          <w:rFonts w:ascii="Times New Roman" w:eastAsia="Times New Roman" w:hAnsi="Times New Roman" w:cs="Times New Roman"/>
          <w:bCs/>
          <w:sz w:val="28"/>
          <w:szCs w:val="28"/>
          <w:lang w:eastAsia="ru-RU"/>
        </w:rPr>
        <w:t xml:space="preserve"> год учтены</w:t>
      </w:r>
      <w:r w:rsidR="00F6415E">
        <w:rPr>
          <w:rFonts w:ascii="Times New Roman" w:eastAsia="Times New Roman" w:hAnsi="Times New Roman" w:cs="Times New Roman"/>
          <w:bCs/>
          <w:sz w:val="28"/>
          <w:szCs w:val="28"/>
          <w:lang w:eastAsia="ru-RU"/>
        </w:rPr>
        <w:t xml:space="preserve"> не в полном объеме</w:t>
      </w:r>
      <w:r w:rsidRPr="00A80647">
        <w:rPr>
          <w:rFonts w:ascii="Times New Roman" w:eastAsia="Times New Roman" w:hAnsi="Times New Roman" w:cs="Times New Roman"/>
          <w:bCs/>
          <w:sz w:val="28"/>
          <w:szCs w:val="28"/>
          <w:lang w:eastAsia="ru-RU"/>
        </w:rPr>
        <w:t>.</w:t>
      </w:r>
    </w:p>
    <w:p w:rsidR="008E1D92" w:rsidRPr="00397BF9" w:rsidRDefault="008E1D92" w:rsidP="00397BF9">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 xml:space="preserve">Выводы и предложения </w:t>
      </w:r>
    </w:p>
    <w:p w:rsidR="008E1D92" w:rsidRPr="00397BF9" w:rsidRDefault="008E1D92" w:rsidP="00397BF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Выводы:</w:t>
      </w:r>
    </w:p>
    <w:p w:rsidR="008E1D92" w:rsidRPr="00397BF9" w:rsidRDefault="008E1D92" w:rsidP="00397BF9">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8E1D92" w:rsidRPr="00397BF9" w:rsidRDefault="008E1D92" w:rsidP="00397BF9">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8E1D92" w:rsidRPr="00397BF9" w:rsidRDefault="008E1D92" w:rsidP="00397BF9">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8E1D92" w:rsidRPr="00A80647" w:rsidRDefault="008E1D92" w:rsidP="00397BF9">
      <w:pPr>
        <w:spacing w:after="0" w:line="240" w:lineRule="auto"/>
        <w:ind w:firstLine="284"/>
        <w:jc w:val="both"/>
        <w:rPr>
          <w:rFonts w:ascii="Times New Roman" w:eastAsia="Times New Roman" w:hAnsi="Times New Roman" w:cs="Times New Roman"/>
          <w:sz w:val="28"/>
          <w:szCs w:val="28"/>
          <w:lang w:eastAsia="ru-RU"/>
        </w:rPr>
      </w:pPr>
      <w:r w:rsidRPr="00A80647">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8E1D92" w:rsidRPr="00397BF9" w:rsidRDefault="008E1D92" w:rsidP="00397BF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97BF9">
        <w:rPr>
          <w:rFonts w:ascii="Times New Roman" w:eastAsia="Times New Roman" w:hAnsi="Times New Roman" w:cs="Times New Roman"/>
          <w:b/>
          <w:sz w:val="28"/>
          <w:szCs w:val="28"/>
          <w:lang w:eastAsia="ru-RU"/>
        </w:rPr>
        <w:t>Предложения:</w:t>
      </w:r>
    </w:p>
    <w:p w:rsidR="008E1D92" w:rsidRPr="00397BF9" w:rsidRDefault="008E1D92" w:rsidP="00397BF9">
      <w:pPr>
        <w:spacing w:after="0" w:line="240" w:lineRule="auto"/>
        <w:ind w:firstLine="696"/>
        <w:jc w:val="both"/>
        <w:rPr>
          <w:rFonts w:ascii="Times New Roman" w:eastAsia="Times New Roman" w:hAnsi="Times New Roman" w:cs="Times New Roman"/>
          <w:sz w:val="24"/>
          <w:szCs w:val="24"/>
          <w:lang w:eastAsia="ru-RU"/>
        </w:rPr>
      </w:pPr>
      <w:r w:rsidRPr="00397BF9">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8E1D92" w:rsidRPr="00397BF9" w:rsidRDefault="008E1D92" w:rsidP="00397BF9">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Председатель контрольно-счетной</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палаты муниципального образования</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Быстроистокский район</w:t>
      </w:r>
    </w:p>
    <w:p w:rsidR="008E1D92" w:rsidRPr="00397BF9" w:rsidRDefault="008E1D92" w:rsidP="00397BF9">
      <w:pPr>
        <w:spacing w:after="0" w:line="240" w:lineRule="auto"/>
        <w:jc w:val="both"/>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Алтайского края                                                                                   С.Н. Чублова</w:t>
      </w:r>
    </w:p>
    <w:p w:rsidR="008E1D92" w:rsidRPr="00397BF9" w:rsidRDefault="008E1D92" w:rsidP="00397BF9">
      <w:pPr>
        <w:spacing w:after="0" w:line="240" w:lineRule="auto"/>
        <w:rPr>
          <w:rFonts w:ascii="Times New Roman" w:eastAsia="Times New Roman" w:hAnsi="Times New Roman" w:cs="Times New Roman"/>
          <w:sz w:val="28"/>
          <w:szCs w:val="28"/>
          <w:lang w:eastAsia="ru-RU"/>
        </w:rPr>
      </w:pPr>
    </w:p>
    <w:p w:rsidR="008E1D92" w:rsidRDefault="008E1D92" w:rsidP="00397BF9">
      <w:pPr>
        <w:spacing w:after="0" w:line="240" w:lineRule="auto"/>
        <w:rPr>
          <w:rFonts w:ascii="Times New Roman" w:eastAsia="Times New Roman" w:hAnsi="Times New Roman" w:cs="Times New Roman"/>
          <w:sz w:val="28"/>
          <w:szCs w:val="28"/>
          <w:lang w:eastAsia="ru-RU"/>
        </w:rPr>
      </w:pPr>
      <w:r w:rsidRPr="00397BF9">
        <w:rPr>
          <w:rFonts w:ascii="Times New Roman" w:eastAsia="Times New Roman" w:hAnsi="Times New Roman" w:cs="Times New Roman"/>
          <w:sz w:val="28"/>
          <w:szCs w:val="28"/>
          <w:lang w:eastAsia="ru-RU"/>
        </w:rPr>
        <w:t xml:space="preserve">Глава сельсовета                                                                         </w:t>
      </w:r>
      <w:r w:rsidR="006629BB">
        <w:rPr>
          <w:rFonts w:ascii="Times New Roman" w:eastAsia="Times New Roman" w:hAnsi="Times New Roman" w:cs="Times New Roman"/>
          <w:sz w:val="28"/>
          <w:szCs w:val="28"/>
          <w:lang w:eastAsia="ru-RU"/>
        </w:rPr>
        <w:t xml:space="preserve">   </w:t>
      </w:r>
      <w:r w:rsidRPr="00397BF9">
        <w:rPr>
          <w:rFonts w:ascii="Times New Roman" w:eastAsia="Times New Roman" w:hAnsi="Times New Roman" w:cs="Times New Roman"/>
          <w:sz w:val="28"/>
          <w:szCs w:val="28"/>
          <w:lang w:eastAsia="ru-RU"/>
        </w:rPr>
        <w:t xml:space="preserve">       </w:t>
      </w:r>
      <w:r w:rsidR="006629BB">
        <w:rPr>
          <w:rFonts w:ascii="Times New Roman" w:eastAsia="Times New Roman" w:hAnsi="Times New Roman" w:cs="Times New Roman"/>
          <w:sz w:val="28"/>
          <w:szCs w:val="28"/>
          <w:lang w:eastAsia="ru-RU"/>
        </w:rPr>
        <w:t>И.А. Прохоров</w:t>
      </w:r>
    </w:p>
    <w:p w:rsidR="006629BB" w:rsidRPr="00397BF9" w:rsidRDefault="006629BB" w:rsidP="00397BF9">
      <w:pPr>
        <w:spacing w:after="0" w:line="240" w:lineRule="auto"/>
        <w:rPr>
          <w:rFonts w:ascii="Times New Roman" w:eastAsia="Times New Roman" w:hAnsi="Times New Roman" w:cs="Times New Roman"/>
          <w:sz w:val="28"/>
          <w:szCs w:val="28"/>
          <w:lang w:eastAsia="ru-RU"/>
        </w:rPr>
      </w:pPr>
    </w:p>
    <w:p w:rsidR="00F1677D" w:rsidRPr="00397BF9" w:rsidRDefault="00F6415E" w:rsidP="00397BF9">
      <w:pPr>
        <w:spacing w:after="0" w:line="240" w:lineRule="auto"/>
      </w:pPr>
      <w:r>
        <w:rPr>
          <w:rFonts w:ascii="Times New Roman" w:eastAsia="Times New Roman" w:hAnsi="Times New Roman" w:cs="Times New Roman"/>
          <w:sz w:val="28"/>
          <w:szCs w:val="28"/>
          <w:lang w:eastAsia="ru-RU"/>
        </w:rPr>
        <w:t xml:space="preserve">Исполнитель бухгалтерских услуг                                                Н.С. Кривопалова </w:t>
      </w:r>
    </w:p>
    <w:sectPr w:rsidR="00F1677D" w:rsidRPr="00397BF9" w:rsidSect="002D40A6">
      <w:footerReference w:type="default" r:id="rId24"/>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03D" w:rsidRDefault="00D9003D" w:rsidP="009D7709">
      <w:pPr>
        <w:spacing w:after="0" w:line="240" w:lineRule="auto"/>
      </w:pPr>
      <w:r>
        <w:separator/>
      </w:r>
    </w:p>
  </w:endnote>
  <w:endnote w:type="continuationSeparator" w:id="1">
    <w:p w:rsidR="00D9003D" w:rsidRDefault="00D9003D" w:rsidP="009D7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050616"/>
      <w:docPartObj>
        <w:docPartGallery w:val="Page Numbers (Bottom of Page)"/>
        <w:docPartUnique/>
      </w:docPartObj>
    </w:sdtPr>
    <w:sdtContent>
      <w:p w:rsidR="00D05AE5" w:rsidRDefault="00167DF9">
        <w:pPr>
          <w:pStyle w:val="a6"/>
          <w:jc w:val="center"/>
        </w:pPr>
        <w:fldSimple w:instr="PAGE   \* MERGEFORMAT">
          <w:r w:rsidR="006A038C">
            <w:rPr>
              <w:noProof/>
            </w:rPr>
            <w:t>2</w:t>
          </w:r>
        </w:fldSimple>
      </w:p>
    </w:sdtContent>
  </w:sdt>
  <w:p w:rsidR="00D05AE5" w:rsidRDefault="00D05A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03D" w:rsidRDefault="00D9003D" w:rsidP="009D7709">
      <w:pPr>
        <w:spacing w:after="0" w:line="240" w:lineRule="auto"/>
      </w:pPr>
      <w:r>
        <w:separator/>
      </w:r>
    </w:p>
  </w:footnote>
  <w:footnote w:type="continuationSeparator" w:id="1">
    <w:p w:rsidR="00D9003D" w:rsidRDefault="00D9003D" w:rsidP="009D7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7D8"/>
    <w:multiLevelType w:val="hybridMultilevel"/>
    <w:tmpl w:val="448E7786"/>
    <w:lvl w:ilvl="0" w:tplc="CB980D8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4EA4AAD"/>
    <w:multiLevelType w:val="hybridMultilevel"/>
    <w:tmpl w:val="671E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1D92"/>
    <w:rsid w:val="00036CE4"/>
    <w:rsid w:val="00037C35"/>
    <w:rsid w:val="00094328"/>
    <w:rsid w:val="001454C9"/>
    <w:rsid w:val="00167DF9"/>
    <w:rsid w:val="001A53A2"/>
    <w:rsid w:val="002249D4"/>
    <w:rsid w:val="00242F6C"/>
    <w:rsid w:val="00251E87"/>
    <w:rsid w:val="00254301"/>
    <w:rsid w:val="002B26F6"/>
    <w:rsid w:val="002D05BE"/>
    <w:rsid w:val="002D09DC"/>
    <w:rsid w:val="002D40A6"/>
    <w:rsid w:val="002E7FCC"/>
    <w:rsid w:val="002F6292"/>
    <w:rsid w:val="00305435"/>
    <w:rsid w:val="00333DA4"/>
    <w:rsid w:val="003522A7"/>
    <w:rsid w:val="00374766"/>
    <w:rsid w:val="00397BF9"/>
    <w:rsid w:val="003C681A"/>
    <w:rsid w:val="003C7F24"/>
    <w:rsid w:val="00417F54"/>
    <w:rsid w:val="00446901"/>
    <w:rsid w:val="00447F40"/>
    <w:rsid w:val="00455006"/>
    <w:rsid w:val="00455C7F"/>
    <w:rsid w:val="00457E89"/>
    <w:rsid w:val="004C05C8"/>
    <w:rsid w:val="00533B9B"/>
    <w:rsid w:val="00563A86"/>
    <w:rsid w:val="00574B13"/>
    <w:rsid w:val="00585540"/>
    <w:rsid w:val="005914BA"/>
    <w:rsid w:val="005A6F81"/>
    <w:rsid w:val="005F60B3"/>
    <w:rsid w:val="00605673"/>
    <w:rsid w:val="006120E7"/>
    <w:rsid w:val="00613C1F"/>
    <w:rsid w:val="006158B9"/>
    <w:rsid w:val="0064467A"/>
    <w:rsid w:val="0066105F"/>
    <w:rsid w:val="006629BB"/>
    <w:rsid w:val="006634E4"/>
    <w:rsid w:val="00675BB2"/>
    <w:rsid w:val="00683452"/>
    <w:rsid w:val="00683C5F"/>
    <w:rsid w:val="00690AFC"/>
    <w:rsid w:val="006A038C"/>
    <w:rsid w:val="006A4F8E"/>
    <w:rsid w:val="006C05D4"/>
    <w:rsid w:val="006D7C52"/>
    <w:rsid w:val="0071367C"/>
    <w:rsid w:val="0071416C"/>
    <w:rsid w:val="00736B57"/>
    <w:rsid w:val="0075288E"/>
    <w:rsid w:val="007E4A3C"/>
    <w:rsid w:val="00826EA1"/>
    <w:rsid w:val="00845031"/>
    <w:rsid w:val="008475DF"/>
    <w:rsid w:val="00853434"/>
    <w:rsid w:val="008A6496"/>
    <w:rsid w:val="008B4E7F"/>
    <w:rsid w:val="008E1D92"/>
    <w:rsid w:val="008E7C72"/>
    <w:rsid w:val="00900D36"/>
    <w:rsid w:val="00902EB0"/>
    <w:rsid w:val="0094162E"/>
    <w:rsid w:val="00952F17"/>
    <w:rsid w:val="009D7709"/>
    <w:rsid w:val="009F083A"/>
    <w:rsid w:val="009F527C"/>
    <w:rsid w:val="00A0335F"/>
    <w:rsid w:val="00A13A6E"/>
    <w:rsid w:val="00A56F7D"/>
    <w:rsid w:val="00A60A8D"/>
    <w:rsid w:val="00A72F6B"/>
    <w:rsid w:val="00A744A1"/>
    <w:rsid w:val="00A80647"/>
    <w:rsid w:val="00A81FBF"/>
    <w:rsid w:val="00AB7B1A"/>
    <w:rsid w:val="00B14BEB"/>
    <w:rsid w:val="00B3081A"/>
    <w:rsid w:val="00B36096"/>
    <w:rsid w:val="00B515FE"/>
    <w:rsid w:val="00B827C4"/>
    <w:rsid w:val="00B85F49"/>
    <w:rsid w:val="00BA7F9C"/>
    <w:rsid w:val="00BB22AE"/>
    <w:rsid w:val="00BB486E"/>
    <w:rsid w:val="00BB6DD8"/>
    <w:rsid w:val="00BC0083"/>
    <w:rsid w:val="00C07BB5"/>
    <w:rsid w:val="00C26A2E"/>
    <w:rsid w:val="00D05AE5"/>
    <w:rsid w:val="00D07B82"/>
    <w:rsid w:val="00D22F90"/>
    <w:rsid w:val="00D502E8"/>
    <w:rsid w:val="00D508C1"/>
    <w:rsid w:val="00D77BD2"/>
    <w:rsid w:val="00D80474"/>
    <w:rsid w:val="00D9003D"/>
    <w:rsid w:val="00D9731C"/>
    <w:rsid w:val="00E05E04"/>
    <w:rsid w:val="00E33D79"/>
    <w:rsid w:val="00E37D05"/>
    <w:rsid w:val="00EA3A23"/>
    <w:rsid w:val="00F01C71"/>
    <w:rsid w:val="00F1677D"/>
    <w:rsid w:val="00F22C83"/>
    <w:rsid w:val="00F46EA3"/>
    <w:rsid w:val="00F57606"/>
    <w:rsid w:val="00F6415E"/>
    <w:rsid w:val="00FA2D9F"/>
    <w:rsid w:val="00FE1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E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E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D77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7709"/>
  </w:style>
  <w:style w:type="paragraph" w:styleId="a6">
    <w:name w:val="footer"/>
    <w:basedOn w:val="a"/>
    <w:link w:val="a7"/>
    <w:uiPriority w:val="99"/>
    <w:unhideWhenUsed/>
    <w:rsid w:val="009D77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7709"/>
  </w:style>
  <w:style w:type="paragraph" w:styleId="a8">
    <w:name w:val="List Paragraph"/>
    <w:basedOn w:val="a"/>
    <w:uiPriority w:val="34"/>
    <w:qFormat/>
    <w:rsid w:val="006120E7"/>
    <w:pPr>
      <w:ind w:left="720"/>
      <w:contextualSpacing/>
    </w:pPr>
  </w:style>
  <w:style w:type="character" w:styleId="a9">
    <w:name w:val="Hyperlink"/>
    <w:basedOn w:val="a0"/>
    <w:uiPriority w:val="99"/>
    <w:unhideWhenUsed/>
    <w:rsid w:val="00826EA1"/>
    <w:rPr>
      <w:color w:val="0000FF" w:themeColor="hyperlink"/>
      <w:u w:val="single"/>
    </w:rPr>
  </w:style>
  <w:style w:type="paragraph" w:styleId="2">
    <w:name w:val="Body Text 2"/>
    <w:basedOn w:val="a"/>
    <w:link w:val="20"/>
    <w:rsid w:val="00A56F7D"/>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A56F7D"/>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14334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consultantplus://offline/ref=B724EBFCB24B81B29588BEFBC3EC402120C72E69451EFE7AAC99B790280761F2D8796F501E1E397F5E84803F2E26438277BC268DD684214EvAC5H" TargetMode="External"/><Relationship Id="rId18" Type="http://schemas.openxmlformats.org/officeDocument/2006/relationships/hyperlink" Target="consultantplus://offline/ref=B724EBFCB24B81B29588BEFBC3EC402120C72E69451EFE7AAC99B790280761F2D8796F551A1F38770EDE903B67714C9E75A6388BC884v2C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24EBFCB24B81B29588BEFBC3EC402120C72E69451EFE7AAC99B790280761F2D8796F501E1F3A795984803F2E26438277BC268DD684214EvAC5H" TargetMode="External"/><Relationship Id="rId7" Type="http://schemas.openxmlformats.org/officeDocument/2006/relationships/endnotes" Target="endnotes.xml"/><Relationship Id="rId12" Type="http://schemas.openxmlformats.org/officeDocument/2006/relationships/hyperlink" Target="consultantplus://offline/ref=B724EBFCB24B81B29588BEFBC3EC402120C72E69451EFE7AAC99B790280761F2D8796F501E1E387B5984803F2E26438277BC268DD684214EvAC5H" TargetMode="External"/><Relationship Id="rId17" Type="http://schemas.openxmlformats.org/officeDocument/2006/relationships/hyperlink" Target="consultantplus://offline/ref=B724EBFCB24B81B29588BEFBC3EC402120C72E69451EFE7AAC99B790280761F2D8796F551A183D770EDE903B67714C9E75A6388BC884v2C2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24EBFCB24B81B29588BEFBC3EC402120C72E69451EFE7AAC99B790280761F2D8796F501E1E39795E84803F2E26438277BC268DD684214EvAC5H" TargetMode="External"/><Relationship Id="rId20" Type="http://schemas.openxmlformats.org/officeDocument/2006/relationships/hyperlink" Target="consultantplus://offline/ref=B724EBFCB24B81B29588BEFBC3EC402120C72E69451EFE7AAC99B790280761F2D8796F541F1A3B770EDE903B67714C9E75A6388BC884v2C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1878F86C381382D1126C7058213F619BF299A1C3D36C2A0CEB616DC1F99A596192ED89217338C1BF66BD4CEB0F9D445EA78FB07Bq1l7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724EBFCB24B81B29588BEFBC3EC402120C72E69451EFE7AAC99B790280761F2D8796F501E1E39785284803F2E26438277BC268DD684214EvAC5H" TargetMode="External"/><Relationship Id="rId23" Type="http://schemas.openxmlformats.org/officeDocument/2006/relationships/hyperlink" Target="consultantplus://offline/ref=7BA02E84D31F8236D68E9522B6983580FAFFBC54704AF731DAA92591BF176A0427EC37C515C2B6FFBBF10EAFD9A4199338FDB07A76B897DBD4rAF" TargetMode="External"/><Relationship Id="rId10" Type="http://schemas.openxmlformats.org/officeDocument/2006/relationships/hyperlink" Target="https://base.garant.ru/12181732/b1c53f47d0bb3a791ad5868c560616f5/" TargetMode="External"/><Relationship Id="rId19" Type="http://schemas.openxmlformats.org/officeDocument/2006/relationships/hyperlink" Target="consultantplus://offline/ref=B724EBFCB24B81B29588BEFBC3EC402120C72E69451EFE7AAC99B790280761F2D8796F501E1E3B7A5384803F2E26438277BC268DD684214EvAC5H" TargetMode="External"/><Relationship Id="rId4" Type="http://schemas.openxmlformats.org/officeDocument/2006/relationships/settings" Target="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consultantplus://offline/ref=B724EBFCB24B81B29588BEFBC3EC402120C72E69451EFE7AAC99B790280761F2D8796F501E1E39785884803F2E26438277BC268DD684214EvAC5H" TargetMode="External"/><Relationship Id="rId22" Type="http://schemas.openxmlformats.org/officeDocument/2006/relationships/hyperlink" Target="consultantplus://offline/ref=7BA02E84D31F8236D68E9522B6983580FAFFBC54704AF731DAA92591BF176A0427EC37C515C2B6FFBBF10EAFD9A4199338FDB07A76B897DBD4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F312-08C2-40E0-B817-984083D5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4477</Words>
  <Characters>25522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4</cp:revision>
  <cp:lastPrinted>2024-05-03T05:00:00Z</cp:lastPrinted>
  <dcterms:created xsi:type="dcterms:W3CDTF">2022-04-26T02:22:00Z</dcterms:created>
  <dcterms:modified xsi:type="dcterms:W3CDTF">2024-05-03T05:01:00Z</dcterms:modified>
</cp:coreProperties>
</file>