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95" w:rsidRDefault="00AB2995" w:rsidP="00AB2995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>
        <w:rPr>
          <w:b/>
          <w:snapToGrid w:val="0"/>
          <w:szCs w:val="28"/>
        </w:rPr>
        <w:t>Информация</w:t>
      </w:r>
    </w:p>
    <w:p w:rsidR="00AB2995" w:rsidRDefault="00AB2995" w:rsidP="00AB2995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>о результатах</w:t>
      </w:r>
      <w:r w:rsidRPr="00955A73">
        <w:rPr>
          <w:b/>
          <w:snapToGrid w:val="0"/>
          <w:szCs w:val="28"/>
        </w:rPr>
        <w:t xml:space="preserve"> контрольного мероприятия</w:t>
      </w:r>
    </w:p>
    <w:p w:rsidR="00AB2995" w:rsidRDefault="00AB2995" w:rsidP="00AB2995">
      <w:pPr>
        <w:spacing w:line="240" w:lineRule="auto"/>
        <w:ind w:left="284" w:right="-284" w:firstLine="0"/>
        <w:jc w:val="center"/>
        <w:outlineLvl w:val="2"/>
        <w:rPr>
          <w:b/>
          <w:snapToGrid w:val="0"/>
          <w:szCs w:val="28"/>
        </w:rPr>
      </w:pPr>
    </w:p>
    <w:p w:rsidR="00AB2995" w:rsidRPr="007965BF" w:rsidRDefault="00AB2995" w:rsidP="00AB2995">
      <w:pPr>
        <w:pStyle w:val="a3"/>
        <w:numPr>
          <w:ilvl w:val="0"/>
          <w:numId w:val="1"/>
        </w:numPr>
        <w:spacing w:line="240" w:lineRule="auto"/>
        <w:ind w:left="0" w:right="-284" w:firstLine="360"/>
        <w:outlineLvl w:val="2"/>
        <w:rPr>
          <w:szCs w:val="28"/>
        </w:rPr>
      </w:pPr>
      <w:r w:rsidRPr="007965BF">
        <w:rPr>
          <w:szCs w:val="28"/>
        </w:rPr>
        <w:t xml:space="preserve">Наименование контрольного мероприятия: </w:t>
      </w:r>
      <w:r w:rsidRPr="007965BF">
        <w:rPr>
          <w:szCs w:val="28"/>
        </w:rPr>
        <w:t>Проведение проверки законности и результативности использования бюджетных средств, направленных на реализацию мероприятий муниципальной программы «Обращение с отходами производства и потребления на территории Быстроистокского района на 2019- 2022 годы»</w:t>
      </w:r>
      <w:r w:rsidRPr="007965BF">
        <w:rPr>
          <w:szCs w:val="28"/>
        </w:rPr>
        <w:t>.</w:t>
      </w:r>
    </w:p>
    <w:p w:rsidR="00AB2995" w:rsidRPr="007965BF" w:rsidRDefault="00AB2995" w:rsidP="00AB2995">
      <w:pPr>
        <w:pStyle w:val="a3"/>
        <w:numPr>
          <w:ilvl w:val="0"/>
          <w:numId w:val="1"/>
        </w:numPr>
        <w:spacing w:line="240" w:lineRule="auto"/>
        <w:ind w:left="0" w:right="-284" w:firstLine="360"/>
        <w:outlineLvl w:val="2"/>
        <w:rPr>
          <w:szCs w:val="28"/>
        </w:rPr>
      </w:pPr>
      <w:r w:rsidRPr="007965BF">
        <w:t>Основание для проведения контрольного мероприятия</w:t>
      </w:r>
      <w:r w:rsidRPr="007965BF">
        <w:t xml:space="preserve">: </w:t>
      </w:r>
      <w:r w:rsidRPr="007965BF">
        <w:rPr>
          <w:snapToGrid w:val="0"/>
          <w:szCs w:val="28"/>
        </w:rPr>
        <w:t>Пункт 1.1 Плана работы контрольно-счетной палаты муниципального образования Быстроистокский район Алтайского края на 2021 год</w:t>
      </w:r>
      <w:r w:rsidRPr="007965BF">
        <w:rPr>
          <w:snapToGrid w:val="0"/>
          <w:szCs w:val="28"/>
        </w:rPr>
        <w:t>.</w:t>
      </w:r>
    </w:p>
    <w:p w:rsidR="00AB2995" w:rsidRPr="007965BF" w:rsidRDefault="00AB2995" w:rsidP="00AB2995">
      <w:pPr>
        <w:pStyle w:val="a3"/>
        <w:numPr>
          <w:ilvl w:val="0"/>
          <w:numId w:val="1"/>
        </w:numPr>
        <w:spacing w:line="240" w:lineRule="auto"/>
        <w:ind w:left="0" w:right="-284" w:firstLine="360"/>
        <w:outlineLvl w:val="2"/>
        <w:rPr>
          <w:szCs w:val="28"/>
        </w:rPr>
      </w:pPr>
      <w:r w:rsidRPr="007965BF">
        <w:t>Объект</w:t>
      </w:r>
      <w:r w:rsidRPr="007965BF">
        <w:t xml:space="preserve"> контрольного мероприятия:</w:t>
      </w:r>
      <w:r w:rsidRPr="007965BF">
        <w:rPr>
          <w:snapToGrid w:val="0"/>
          <w:szCs w:val="28"/>
        </w:rPr>
        <w:t xml:space="preserve"> </w:t>
      </w:r>
      <w:r w:rsidRPr="007965BF">
        <w:rPr>
          <w:snapToGrid w:val="0"/>
          <w:szCs w:val="28"/>
        </w:rPr>
        <w:t>администрация Быстроистокского района Алтайского края (управление по ЖКХ архитектуре, строительству и дорожному хозяйству).</w:t>
      </w:r>
    </w:p>
    <w:p w:rsidR="00AB2995" w:rsidRPr="007965BF" w:rsidRDefault="00AB2995" w:rsidP="00AB2995">
      <w:pPr>
        <w:pStyle w:val="a3"/>
        <w:numPr>
          <w:ilvl w:val="0"/>
          <w:numId w:val="1"/>
        </w:numPr>
        <w:spacing w:line="240" w:lineRule="auto"/>
        <w:ind w:left="0" w:right="-284" w:firstLine="360"/>
        <w:outlineLvl w:val="2"/>
        <w:rPr>
          <w:szCs w:val="28"/>
        </w:rPr>
      </w:pPr>
      <w:r w:rsidRPr="007965BF">
        <w:t>Период проведения контрольного мероприятия</w:t>
      </w:r>
      <w:r w:rsidRPr="007965BF">
        <w:t>:</w:t>
      </w:r>
      <w:r w:rsidRPr="007965BF">
        <w:rPr>
          <w:snapToGrid w:val="0"/>
          <w:szCs w:val="28"/>
        </w:rPr>
        <w:t xml:space="preserve"> </w:t>
      </w:r>
      <w:r w:rsidRPr="007965BF">
        <w:rPr>
          <w:snapToGrid w:val="0"/>
          <w:szCs w:val="28"/>
        </w:rPr>
        <w:t>22.03.2021-31.03.2021 года</w:t>
      </w:r>
      <w:r w:rsidRPr="007965BF">
        <w:rPr>
          <w:snapToGrid w:val="0"/>
          <w:szCs w:val="28"/>
        </w:rPr>
        <w:t>.</w:t>
      </w:r>
    </w:p>
    <w:p w:rsidR="00AB2995" w:rsidRPr="007965BF" w:rsidRDefault="00AB2995" w:rsidP="00AB2995">
      <w:pPr>
        <w:pStyle w:val="a3"/>
        <w:numPr>
          <w:ilvl w:val="0"/>
          <w:numId w:val="1"/>
        </w:numPr>
        <w:spacing w:line="240" w:lineRule="auto"/>
        <w:ind w:left="0" w:right="-284" w:firstLine="360"/>
        <w:outlineLvl w:val="2"/>
        <w:rPr>
          <w:szCs w:val="28"/>
        </w:rPr>
      </w:pPr>
      <w:r w:rsidRPr="007965BF">
        <w:rPr>
          <w:szCs w:val="28"/>
        </w:rPr>
        <w:t>Проверяемый период:</w:t>
      </w:r>
      <w:r w:rsidRPr="007965BF">
        <w:rPr>
          <w:snapToGrid w:val="0"/>
          <w:szCs w:val="28"/>
        </w:rPr>
        <w:t xml:space="preserve"> </w:t>
      </w:r>
      <w:r w:rsidRPr="007965BF">
        <w:rPr>
          <w:snapToGrid w:val="0"/>
          <w:szCs w:val="28"/>
        </w:rPr>
        <w:t>2020 г.</w:t>
      </w:r>
    </w:p>
    <w:p w:rsidR="00AB2995" w:rsidRPr="007965BF" w:rsidRDefault="00AB2995" w:rsidP="00AB2995">
      <w:pPr>
        <w:pStyle w:val="a3"/>
        <w:numPr>
          <w:ilvl w:val="0"/>
          <w:numId w:val="1"/>
        </w:numPr>
        <w:spacing w:line="240" w:lineRule="auto"/>
        <w:ind w:left="0" w:right="-284" w:firstLine="360"/>
        <w:outlineLvl w:val="2"/>
        <w:rPr>
          <w:szCs w:val="28"/>
        </w:rPr>
      </w:pPr>
      <w:r w:rsidRPr="007965BF">
        <w:rPr>
          <w:szCs w:val="28"/>
        </w:rPr>
        <w:t>Основные нарушения и недостатки, выявленные в ходе контрольного мероприятия:</w:t>
      </w:r>
    </w:p>
    <w:p w:rsidR="00E76A17" w:rsidRPr="00E76A17" w:rsidRDefault="00E76A17" w:rsidP="00E76A17">
      <w:pPr>
        <w:pStyle w:val="a3"/>
        <w:spacing w:line="240" w:lineRule="auto"/>
        <w:ind w:left="0" w:right="-284"/>
        <w:outlineLvl w:val="2"/>
        <w:rPr>
          <w:szCs w:val="28"/>
        </w:rPr>
      </w:pPr>
      <w:r w:rsidRPr="007965BF">
        <w:rPr>
          <w:szCs w:val="28"/>
        </w:rPr>
        <w:t>Несоответствие</w:t>
      </w:r>
      <w:r w:rsidRPr="00E76A17">
        <w:rPr>
          <w:szCs w:val="28"/>
        </w:rPr>
        <w:t xml:space="preserve"> структуры программы «Обращение с отходами производства и потребления на территории Быстроистокского района на 2019- 2022 годы» требованиям пункта 2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25.12.2014 № 366:</w:t>
      </w:r>
    </w:p>
    <w:p w:rsidR="00AB2995" w:rsidRDefault="00E76A17" w:rsidP="000434C9">
      <w:pPr>
        <w:pStyle w:val="a3"/>
        <w:numPr>
          <w:ilvl w:val="0"/>
          <w:numId w:val="2"/>
        </w:numPr>
        <w:spacing w:line="240" w:lineRule="auto"/>
        <w:ind w:left="0" w:right="-284" w:firstLine="360"/>
        <w:outlineLvl w:val="2"/>
        <w:rPr>
          <w:szCs w:val="28"/>
        </w:rPr>
      </w:pPr>
      <w:r w:rsidRPr="000434C9">
        <w:rPr>
          <w:szCs w:val="28"/>
        </w:rPr>
        <w:t>Паспорт программы не соответствует приложению 1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25.12.2014 № 366;</w:t>
      </w:r>
    </w:p>
    <w:p w:rsidR="000434C9" w:rsidRDefault="000434C9" w:rsidP="00F91C72">
      <w:pPr>
        <w:pStyle w:val="a3"/>
        <w:numPr>
          <w:ilvl w:val="0"/>
          <w:numId w:val="2"/>
        </w:numPr>
        <w:spacing w:line="240" w:lineRule="auto"/>
        <w:ind w:right="-284"/>
        <w:rPr>
          <w:szCs w:val="28"/>
        </w:rPr>
      </w:pPr>
      <w:r>
        <w:rPr>
          <w:szCs w:val="28"/>
        </w:rPr>
        <w:t>В текстовой части муниципальной программы отсутствуют разделы:</w:t>
      </w:r>
    </w:p>
    <w:p w:rsidR="000434C9" w:rsidRDefault="000434C9" w:rsidP="007965BF">
      <w:pPr>
        <w:pStyle w:val="a3"/>
        <w:spacing w:line="240" w:lineRule="auto"/>
        <w:ind w:left="0" w:right="-284"/>
        <w:rPr>
          <w:szCs w:val="28"/>
        </w:rPr>
      </w:pPr>
      <w:r>
        <w:rPr>
          <w:szCs w:val="28"/>
        </w:rPr>
        <w:t>- «общая характеристика сферы реализации муниципальной программы»;</w:t>
      </w:r>
    </w:p>
    <w:p w:rsidR="000434C9" w:rsidRDefault="000434C9" w:rsidP="007965BF">
      <w:pPr>
        <w:pStyle w:val="a3"/>
        <w:spacing w:line="240" w:lineRule="auto"/>
        <w:ind w:left="0" w:right="-284"/>
        <w:rPr>
          <w:szCs w:val="28"/>
        </w:rPr>
      </w:pPr>
      <w:r>
        <w:rPr>
          <w:szCs w:val="28"/>
        </w:rPr>
        <w:t xml:space="preserve">- «обобщенная характеристика мероприятий муниципальной программы». </w:t>
      </w:r>
    </w:p>
    <w:p w:rsidR="000434C9" w:rsidRDefault="000434C9" w:rsidP="007965BF">
      <w:pPr>
        <w:pStyle w:val="a3"/>
        <w:spacing w:line="240" w:lineRule="auto"/>
        <w:ind w:left="0" w:right="-284"/>
        <w:rPr>
          <w:szCs w:val="28"/>
        </w:rPr>
      </w:pPr>
      <w:r>
        <w:rPr>
          <w:szCs w:val="28"/>
        </w:rPr>
        <w:t>Раздел «общий объем финансовых ресурсов, необходимых для реализации муниципальной программы» отражен в разделе «ресурсное обеспечение программы».</w:t>
      </w:r>
    </w:p>
    <w:p w:rsidR="000434C9" w:rsidRDefault="000434C9" w:rsidP="007965BF">
      <w:pPr>
        <w:pStyle w:val="a3"/>
        <w:spacing w:line="240" w:lineRule="auto"/>
        <w:ind w:left="0" w:right="-284"/>
        <w:rPr>
          <w:szCs w:val="28"/>
        </w:rPr>
      </w:pPr>
      <w:bookmarkStart w:id="0" w:name="_GoBack"/>
      <w:bookmarkEnd w:id="0"/>
      <w:r w:rsidRPr="002E0C22">
        <w:rPr>
          <w:szCs w:val="28"/>
        </w:rPr>
        <w:t xml:space="preserve">Отсутствует приложение </w:t>
      </w:r>
      <w:r>
        <w:rPr>
          <w:szCs w:val="28"/>
        </w:rPr>
        <w:t>«О</w:t>
      </w:r>
      <w:r w:rsidRPr="002E0C22">
        <w:rPr>
          <w:szCs w:val="28"/>
        </w:rPr>
        <w:t>бъем финансовых ресурсов, необходимых для реализации муниципальной программы</w:t>
      </w:r>
      <w:r>
        <w:rPr>
          <w:szCs w:val="28"/>
        </w:rPr>
        <w:t>».</w:t>
      </w:r>
    </w:p>
    <w:p w:rsidR="00FC0766" w:rsidRDefault="00F91C72" w:rsidP="00F91C72">
      <w:pPr>
        <w:spacing w:line="240" w:lineRule="auto"/>
      </w:pPr>
      <w:r>
        <w:t xml:space="preserve">Из </w:t>
      </w:r>
      <w:r w:rsidRPr="00F91C72">
        <w:t>8 запланированных мероприятий не выполненными остались 3 мероприятия</w:t>
      </w:r>
      <w:r>
        <w:t>.</w:t>
      </w:r>
    </w:p>
    <w:p w:rsidR="00F91C72" w:rsidRDefault="00F91C72" w:rsidP="00F91C72">
      <w:pPr>
        <w:spacing w:line="240" w:lineRule="auto"/>
        <w:rPr>
          <w:szCs w:val="28"/>
        </w:rPr>
      </w:pPr>
      <w:r w:rsidRPr="00F91C72">
        <w:rPr>
          <w:szCs w:val="28"/>
        </w:rPr>
        <w:t xml:space="preserve">Мероприятие 2.3 – выявление и ликвидация несанкционированных мест размещения отходов - расходы денежных средств </w:t>
      </w:r>
      <w:r w:rsidRPr="00F91C72">
        <w:rPr>
          <w:szCs w:val="28"/>
        </w:rPr>
        <w:t>на</w:t>
      </w:r>
      <w:r>
        <w:rPr>
          <w:szCs w:val="28"/>
        </w:rPr>
        <w:t xml:space="preserve"> </w:t>
      </w:r>
      <w:r w:rsidRPr="00F91C72">
        <w:rPr>
          <w:szCs w:val="28"/>
        </w:rPr>
        <w:t>цели,</w:t>
      </w:r>
      <w:r w:rsidRPr="00F91C72">
        <w:rPr>
          <w:szCs w:val="28"/>
        </w:rPr>
        <w:t xml:space="preserve"> не соответствующие условиям их выделения.</w:t>
      </w:r>
    </w:p>
    <w:p w:rsidR="00F91C72" w:rsidRPr="000434C9" w:rsidRDefault="007965BF" w:rsidP="00F91C72">
      <w:pPr>
        <w:spacing w:line="240" w:lineRule="auto"/>
      </w:pPr>
      <w:r>
        <w:t xml:space="preserve">По результатам контрольного мероприятия направлен </w:t>
      </w:r>
      <w:r w:rsidRPr="007965BF">
        <w:rPr>
          <w:szCs w:val="28"/>
        </w:rPr>
        <w:t>отчет о результатах контрольного мероприятия</w:t>
      </w:r>
      <w:r>
        <w:rPr>
          <w:szCs w:val="28"/>
        </w:rPr>
        <w:t xml:space="preserve"> главе Быстроистокского района, председателю районного Собрания депутатов Быстроистокского района Алтайского края.</w:t>
      </w:r>
    </w:p>
    <w:sectPr w:rsidR="00F91C72" w:rsidRPr="0004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C00"/>
    <w:multiLevelType w:val="hybridMultilevel"/>
    <w:tmpl w:val="1A80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53925"/>
    <w:multiLevelType w:val="hybridMultilevel"/>
    <w:tmpl w:val="B63E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6C15"/>
    <w:multiLevelType w:val="hybridMultilevel"/>
    <w:tmpl w:val="FF8C6168"/>
    <w:lvl w:ilvl="0" w:tplc="DCCE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95"/>
    <w:rsid w:val="000434C9"/>
    <w:rsid w:val="007965BF"/>
    <w:rsid w:val="00AB2995"/>
    <w:rsid w:val="00E76A17"/>
    <w:rsid w:val="00F91C72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C3D3"/>
  <w15:chartTrackingRefBased/>
  <w15:docId w15:val="{A97AE5D8-4103-4B3D-95C2-258C44F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95"/>
    <w:pPr>
      <w:ind w:left="720"/>
      <w:contextualSpacing/>
    </w:pPr>
  </w:style>
  <w:style w:type="paragraph" w:styleId="a4">
    <w:name w:val="No Spacing"/>
    <w:uiPriority w:val="1"/>
    <w:qFormat/>
    <w:rsid w:val="000434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2022-01-11T09:03:00Z</dcterms:created>
  <dcterms:modified xsi:type="dcterms:W3CDTF">2022-01-11T09:54:00Z</dcterms:modified>
</cp:coreProperties>
</file>