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5A" w:rsidRDefault="004B455A" w:rsidP="004B455A">
      <w:pPr>
        <w:spacing w:line="240" w:lineRule="auto"/>
        <w:ind w:left="284" w:right="-284" w:firstLine="0"/>
        <w:jc w:val="center"/>
        <w:outlineLvl w:val="2"/>
        <w:rPr>
          <w:b/>
          <w:snapToGrid w:val="0"/>
          <w:szCs w:val="28"/>
        </w:rPr>
      </w:pPr>
      <w:r>
        <w:rPr>
          <w:b/>
          <w:snapToGrid w:val="0"/>
          <w:szCs w:val="28"/>
        </w:rPr>
        <w:t>Информация</w:t>
      </w:r>
    </w:p>
    <w:p w:rsidR="00E14BE5" w:rsidRDefault="004B455A" w:rsidP="004B455A">
      <w:pPr>
        <w:spacing w:line="240" w:lineRule="auto"/>
        <w:ind w:left="284" w:right="-284" w:firstLine="0"/>
        <w:jc w:val="center"/>
        <w:outlineLvl w:val="2"/>
        <w:rPr>
          <w:szCs w:val="28"/>
        </w:rPr>
      </w:pPr>
      <w:r>
        <w:rPr>
          <w:b/>
          <w:snapToGrid w:val="0"/>
          <w:szCs w:val="28"/>
        </w:rPr>
        <w:t xml:space="preserve"> о результатах контрольного мероприятия</w:t>
      </w:r>
      <w:r w:rsidR="00E14BE5" w:rsidRPr="00E14BE5">
        <w:rPr>
          <w:szCs w:val="28"/>
        </w:rPr>
        <w:t xml:space="preserve"> </w:t>
      </w:r>
    </w:p>
    <w:p w:rsidR="004B455A" w:rsidRDefault="00E14BE5" w:rsidP="004B455A">
      <w:pPr>
        <w:spacing w:line="240" w:lineRule="auto"/>
        <w:ind w:left="284" w:right="-284" w:firstLine="0"/>
        <w:jc w:val="center"/>
        <w:outlineLvl w:val="2"/>
        <w:rPr>
          <w:b/>
          <w:snapToGrid w:val="0"/>
          <w:szCs w:val="28"/>
        </w:rPr>
      </w:pPr>
      <w:r>
        <w:rPr>
          <w:szCs w:val="28"/>
        </w:rPr>
        <w:t>п</w:t>
      </w:r>
      <w:r w:rsidRPr="004B455A">
        <w:rPr>
          <w:szCs w:val="28"/>
        </w:rPr>
        <w:t xml:space="preserve">роверка законности и результативности использования бюджетных средств, направленных на реализацию мероприятий муниципальной </w:t>
      </w:r>
      <w:r w:rsidRPr="004B455A">
        <w:rPr>
          <w:szCs w:val="28"/>
          <w:shd w:val="clear" w:color="auto" w:fill="FFFFFF"/>
        </w:rPr>
        <w:t>целевой программы «Развитие общественного здоровья в муниципальном образовании Быстроистокский район Алтайского</w:t>
      </w:r>
      <w:r>
        <w:rPr>
          <w:szCs w:val="28"/>
          <w:shd w:val="clear" w:color="auto" w:fill="FFFFFF"/>
        </w:rPr>
        <w:t xml:space="preserve"> </w:t>
      </w:r>
      <w:r w:rsidRPr="004B455A">
        <w:rPr>
          <w:szCs w:val="28"/>
          <w:shd w:val="clear" w:color="auto" w:fill="FFFFFF"/>
        </w:rPr>
        <w:t>края»</w:t>
      </w:r>
    </w:p>
    <w:p w:rsidR="004B455A" w:rsidRDefault="004B455A" w:rsidP="004B455A">
      <w:pPr>
        <w:spacing w:line="240" w:lineRule="auto"/>
        <w:ind w:left="284" w:right="-284" w:firstLine="0"/>
        <w:jc w:val="center"/>
        <w:outlineLvl w:val="2"/>
        <w:rPr>
          <w:b/>
          <w:snapToGrid w:val="0"/>
          <w:szCs w:val="28"/>
        </w:rPr>
      </w:pPr>
    </w:p>
    <w:p w:rsidR="004B455A" w:rsidRPr="004B455A" w:rsidRDefault="004B455A" w:rsidP="004B455A">
      <w:pPr>
        <w:pStyle w:val="a3"/>
        <w:numPr>
          <w:ilvl w:val="0"/>
          <w:numId w:val="1"/>
        </w:numPr>
        <w:spacing w:line="276" w:lineRule="auto"/>
        <w:ind w:left="0" w:right="-284" w:firstLine="709"/>
        <w:outlineLvl w:val="2"/>
        <w:rPr>
          <w:szCs w:val="28"/>
        </w:rPr>
      </w:pPr>
      <w:r w:rsidRPr="004B455A">
        <w:rPr>
          <w:szCs w:val="28"/>
        </w:rPr>
        <w:t xml:space="preserve">Наименование контрольного мероприятия: Проверка законности и результативности использования бюджетных средств, направленных на реализацию мероприятий муниципальной </w:t>
      </w:r>
      <w:r w:rsidRPr="004B455A">
        <w:rPr>
          <w:szCs w:val="28"/>
          <w:shd w:val="clear" w:color="auto" w:fill="FFFFFF"/>
        </w:rPr>
        <w:t>целевой программы «Развитие общественного здоровья в муниципальном образовании Быстроистокский район Алтайского</w:t>
      </w:r>
      <w:r>
        <w:rPr>
          <w:szCs w:val="28"/>
          <w:shd w:val="clear" w:color="auto" w:fill="FFFFFF"/>
        </w:rPr>
        <w:t xml:space="preserve"> </w:t>
      </w:r>
      <w:r w:rsidRPr="004B455A">
        <w:rPr>
          <w:szCs w:val="28"/>
          <w:shd w:val="clear" w:color="auto" w:fill="FFFFFF"/>
        </w:rPr>
        <w:t>края»</w:t>
      </w:r>
      <w:r w:rsidRPr="004B455A">
        <w:rPr>
          <w:szCs w:val="28"/>
        </w:rPr>
        <w:t>.</w:t>
      </w:r>
    </w:p>
    <w:p w:rsidR="004B455A" w:rsidRDefault="004B455A" w:rsidP="004B455A">
      <w:pPr>
        <w:pStyle w:val="a3"/>
        <w:numPr>
          <w:ilvl w:val="0"/>
          <w:numId w:val="1"/>
        </w:numPr>
        <w:spacing w:line="276" w:lineRule="auto"/>
        <w:ind w:left="0" w:right="-284" w:firstLine="360"/>
        <w:outlineLvl w:val="2"/>
        <w:rPr>
          <w:szCs w:val="28"/>
        </w:rPr>
      </w:pPr>
      <w:r>
        <w:t xml:space="preserve">Основание для проведения контрольного мероприятия: </w:t>
      </w:r>
      <w:r>
        <w:rPr>
          <w:snapToGrid w:val="0"/>
          <w:szCs w:val="28"/>
        </w:rPr>
        <w:t xml:space="preserve">Пункт </w:t>
      </w:r>
      <w:proofErr w:type="spellStart"/>
      <w:proofErr w:type="gramStart"/>
      <w:r w:rsidRPr="00FE2D56">
        <w:rPr>
          <w:snapToGrid w:val="0"/>
          <w:szCs w:val="28"/>
        </w:rPr>
        <w:t>Пункт</w:t>
      </w:r>
      <w:proofErr w:type="spellEnd"/>
      <w:proofErr w:type="gramEnd"/>
      <w:r w:rsidRPr="00FE2D56">
        <w:rPr>
          <w:snapToGrid w:val="0"/>
          <w:szCs w:val="28"/>
        </w:rPr>
        <w:t xml:space="preserve"> 1.4. Плана работы контрольно-счетной палаты муниципального образования Быстроистокский район Алтайского края на 2023 год</w:t>
      </w:r>
      <w:r>
        <w:rPr>
          <w:snapToGrid w:val="0"/>
          <w:szCs w:val="28"/>
        </w:rPr>
        <w:t xml:space="preserve">. </w:t>
      </w:r>
    </w:p>
    <w:p w:rsidR="004B455A" w:rsidRDefault="004B455A" w:rsidP="004B455A">
      <w:pPr>
        <w:pStyle w:val="a3"/>
        <w:numPr>
          <w:ilvl w:val="0"/>
          <w:numId w:val="1"/>
        </w:numPr>
        <w:spacing w:line="276" w:lineRule="auto"/>
        <w:ind w:left="0" w:right="-284" w:firstLine="360"/>
        <w:outlineLvl w:val="2"/>
        <w:rPr>
          <w:szCs w:val="28"/>
        </w:rPr>
      </w:pPr>
      <w:r>
        <w:t>Объект контрольного мероприятия:</w:t>
      </w:r>
      <w:r>
        <w:rPr>
          <w:snapToGrid w:val="0"/>
          <w:szCs w:val="28"/>
        </w:rPr>
        <w:t xml:space="preserve"> администрация Быстроистокского района Алтайского края.</w:t>
      </w:r>
    </w:p>
    <w:p w:rsidR="004B455A" w:rsidRDefault="004B455A" w:rsidP="004B455A">
      <w:pPr>
        <w:pStyle w:val="a3"/>
        <w:numPr>
          <w:ilvl w:val="0"/>
          <w:numId w:val="1"/>
        </w:numPr>
        <w:spacing w:line="276" w:lineRule="auto"/>
        <w:ind w:left="0" w:right="-284" w:firstLine="360"/>
        <w:outlineLvl w:val="2"/>
        <w:rPr>
          <w:szCs w:val="28"/>
        </w:rPr>
      </w:pPr>
      <w:r>
        <w:t>Период проведения контрольного мероприятия:</w:t>
      </w:r>
      <w:r>
        <w:rPr>
          <w:snapToGrid w:val="0"/>
          <w:szCs w:val="28"/>
        </w:rPr>
        <w:t xml:space="preserve"> </w:t>
      </w:r>
      <w:r w:rsidRPr="00FE2D56">
        <w:rPr>
          <w:snapToGrid w:val="0"/>
          <w:szCs w:val="28"/>
        </w:rPr>
        <w:t>1</w:t>
      </w:r>
      <w:r>
        <w:rPr>
          <w:snapToGrid w:val="0"/>
          <w:szCs w:val="28"/>
        </w:rPr>
        <w:t>6</w:t>
      </w:r>
      <w:r w:rsidRPr="00FE2D56">
        <w:rPr>
          <w:snapToGrid w:val="0"/>
          <w:szCs w:val="28"/>
        </w:rPr>
        <w:t>.03.202</w:t>
      </w:r>
      <w:r w:rsidRPr="001529E0">
        <w:rPr>
          <w:snapToGrid w:val="0"/>
          <w:szCs w:val="28"/>
        </w:rPr>
        <w:t>3</w:t>
      </w:r>
      <w:r w:rsidRPr="00FE2D56">
        <w:rPr>
          <w:snapToGrid w:val="0"/>
          <w:szCs w:val="28"/>
        </w:rPr>
        <w:t>-</w:t>
      </w:r>
      <w:r>
        <w:rPr>
          <w:snapToGrid w:val="0"/>
          <w:szCs w:val="28"/>
        </w:rPr>
        <w:t>17</w:t>
      </w:r>
      <w:r w:rsidRPr="00FE2D56">
        <w:rPr>
          <w:snapToGrid w:val="0"/>
          <w:szCs w:val="28"/>
        </w:rPr>
        <w:t>.03.202</w:t>
      </w:r>
      <w:r w:rsidRPr="001529E0">
        <w:rPr>
          <w:snapToGrid w:val="0"/>
          <w:szCs w:val="28"/>
        </w:rPr>
        <w:t>3</w:t>
      </w:r>
      <w:r w:rsidRPr="00FE2D56">
        <w:rPr>
          <w:snapToGrid w:val="0"/>
          <w:szCs w:val="28"/>
        </w:rPr>
        <w:t xml:space="preserve"> года</w:t>
      </w:r>
      <w:r>
        <w:rPr>
          <w:snapToGrid w:val="0"/>
          <w:szCs w:val="28"/>
        </w:rPr>
        <w:t>.</w:t>
      </w:r>
    </w:p>
    <w:p w:rsidR="004B455A" w:rsidRDefault="004B455A" w:rsidP="004B455A">
      <w:pPr>
        <w:pStyle w:val="a3"/>
        <w:numPr>
          <w:ilvl w:val="0"/>
          <w:numId w:val="1"/>
        </w:numPr>
        <w:spacing w:line="276" w:lineRule="auto"/>
        <w:ind w:left="0" w:right="-284" w:firstLine="360"/>
        <w:outlineLvl w:val="2"/>
        <w:rPr>
          <w:szCs w:val="28"/>
        </w:rPr>
      </w:pPr>
      <w:r>
        <w:rPr>
          <w:szCs w:val="28"/>
        </w:rPr>
        <w:t>Проверяемый период:</w:t>
      </w:r>
      <w:r>
        <w:rPr>
          <w:snapToGrid w:val="0"/>
          <w:szCs w:val="28"/>
        </w:rPr>
        <w:t xml:space="preserve"> 2022 г.</w:t>
      </w:r>
    </w:p>
    <w:p w:rsidR="004B455A" w:rsidRDefault="004B455A" w:rsidP="004B455A">
      <w:pPr>
        <w:pStyle w:val="a3"/>
        <w:numPr>
          <w:ilvl w:val="0"/>
          <w:numId w:val="1"/>
        </w:numPr>
        <w:spacing w:line="276" w:lineRule="auto"/>
        <w:ind w:left="0" w:right="-284" w:firstLine="360"/>
        <w:outlineLvl w:val="2"/>
        <w:rPr>
          <w:szCs w:val="28"/>
        </w:rPr>
      </w:pPr>
      <w:r>
        <w:rPr>
          <w:szCs w:val="28"/>
        </w:rPr>
        <w:t>Основные нарушения и недостатки, выявленные в ходе контрольного мероприятия:</w:t>
      </w:r>
    </w:p>
    <w:p w:rsidR="004B455A" w:rsidRDefault="004B455A" w:rsidP="004B455A">
      <w:pPr>
        <w:spacing w:line="276" w:lineRule="auto"/>
        <w:rPr>
          <w:szCs w:val="28"/>
        </w:rPr>
      </w:pPr>
      <w:proofErr w:type="gramStart"/>
      <w:r>
        <w:rPr>
          <w:szCs w:val="28"/>
        </w:rPr>
        <w:t>Согласно подпункта</w:t>
      </w:r>
      <w:proofErr w:type="gramEnd"/>
      <w:r>
        <w:rPr>
          <w:szCs w:val="28"/>
        </w:rPr>
        <w:t xml:space="preserve"> 3.4 пункта 3 Порядка, проект муниципальной программы подлежит обязательному согласованию с участниками Муниципальной программы, в части касающейся реализуемых ими мероприятий. В нарушение данного пункта, ответственным исполнителем не согласован проект муниципальной программы с участниками муниципальной программы;</w:t>
      </w:r>
    </w:p>
    <w:p w:rsidR="004B455A" w:rsidRDefault="004B455A" w:rsidP="004B455A">
      <w:pPr>
        <w:spacing w:line="276" w:lineRule="auto"/>
        <w:rPr>
          <w:szCs w:val="28"/>
        </w:rPr>
      </w:pPr>
      <w:r>
        <w:rPr>
          <w:szCs w:val="28"/>
        </w:rPr>
        <w:t>Проведенной проверкой выявлены следующие недостатки:</w:t>
      </w:r>
    </w:p>
    <w:p w:rsidR="00E14BE5" w:rsidRPr="009E50F1" w:rsidRDefault="00E14BE5" w:rsidP="00E14BE5">
      <w:pPr>
        <w:pStyle w:val="a4"/>
        <w:spacing w:before="0" w:after="0" w:line="276" w:lineRule="auto"/>
        <w:ind w:right="-1" w:firstLine="426"/>
        <w:rPr>
          <w:sz w:val="28"/>
          <w:szCs w:val="28"/>
        </w:rPr>
      </w:pPr>
      <w:bookmarkStart w:id="0" w:name="_GoBack"/>
      <w:bookmarkEnd w:id="0"/>
      <w:r w:rsidRPr="009E50F1">
        <w:rPr>
          <w:sz w:val="28"/>
          <w:szCs w:val="28"/>
        </w:rPr>
        <w:t>В текстовой части Муниципальной программы раздел 2 «Приоритетные направления реализации муниципальной программы, цели и задачи, описание основных ожидаемых конечных результатов муниципальной программы, сроков и этапов ее реализации» необходимо актуализировать Перечень целевых показателей в соответствии с действующим законодательством Российской Федерации. В данном разделе отсутствуют подразделы:</w:t>
      </w:r>
    </w:p>
    <w:p w:rsidR="00E14BE5" w:rsidRPr="009E50F1" w:rsidRDefault="00E14BE5" w:rsidP="00E14BE5">
      <w:pPr>
        <w:pStyle w:val="a4"/>
        <w:spacing w:before="0" w:after="0" w:line="276" w:lineRule="auto"/>
        <w:ind w:left="426" w:right="-1"/>
        <w:rPr>
          <w:sz w:val="28"/>
          <w:szCs w:val="28"/>
        </w:rPr>
      </w:pPr>
      <w:r w:rsidRPr="009E50F1">
        <w:rPr>
          <w:sz w:val="28"/>
          <w:szCs w:val="28"/>
        </w:rPr>
        <w:t>- конечные результаты реализации Муниципальной программы;</w:t>
      </w:r>
    </w:p>
    <w:p w:rsidR="00E14BE5" w:rsidRPr="009E50F1" w:rsidRDefault="00E14BE5" w:rsidP="00E14BE5">
      <w:pPr>
        <w:pStyle w:val="a4"/>
        <w:spacing w:before="0" w:after="0" w:line="276" w:lineRule="auto"/>
        <w:ind w:left="426" w:right="-1"/>
        <w:rPr>
          <w:sz w:val="28"/>
          <w:szCs w:val="28"/>
        </w:rPr>
      </w:pPr>
      <w:r w:rsidRPr="009E50F1">
        <w:rPr>
          <w:sz w:val="28"/>
          <w:szCs w:val="28"/>
        </w:rPr>
        <w:t>- сроки и этапы реализации муниципальной программы.</w:t>
      </w:r>
    </w:p>
    <w:p w:rsidR="004B455A" w:rsidRDefault="004B455A" w:rsidP="004B455A">
      <w:pPr>
        <w:spacing w:line="276" w:lineRule="auto"/>
      </w:pPr>
      <w:r>
        <w:t xml:space="preserve">По результатам контрольного мероприятия направлен </w:t>
      </w:r>
      <w:r>
        <w:rPr>
          <w:szCs w:val="28"/>
        </w:rPr>
        <w:t xml:space="preserve">отчет о результатах контрольного мероприятия главе Быстроистокского района, </w:t>
      </w:r>
      <w:r>
        <w:rPr>
          <w:szCs w:val="28"/>
        </w:rPr>
        <w:lastRenderedPageBreak/>
        <w:t>председателю районного Собрания депутатов Быстроистокского района Алтайского края.</w:t>
      </w:r>
    </w:p>
    <w:p w:rsidR="004B455A" w:rsidRDefault="004B455A" w:rsidP="004B455A">
      <w:pPr>
        <w:spacing w:line="276" w:lineRule="auto"/>
        <w:rPr>
          <w:szCs w:val="28"/>
        </w:rPr>
      </w:pPr>
      <w:r>
        <w:rPr>
          <w:szCs w:val="28"/>
        </w:rPr>
        <w:t xml:space="preserve"> В соответствии с Соглашением о порядке взаимодействия между прокуратурой Быстроистокского района и контрольно – счетной палатой муниципального образования Быстроистокский район Алтайского края принято решение о направлении материалов контрольного мероприятия в прокуратуру Быстроистокского района Алтайского края. </w:t>
      </w:r>
    </w:p>
    <w:p w:rsidR="004B455A" w:rsidRDefault="004B455A" w:rsidP="004B455A">
      <w:pPr>
        <w:spacing w:line="276" w:lineRule="auto"/>
      </w:pPr>
    </w:p>
    <w:p w:rsidR="004B455A" w:rsidRDefault="004B455A" w:rsidP="004B455A">
      <w:pPr>
        <w:spacing w:line="276" w:lineRule="auto"/>
      </w:pPr>
    </w:p>
    <w:p w:rsidR="004B455A" w:rsidRDefault="004B455A" w:rsidP="004B455A">
      <w:pPr>
        <w:spacing w:line="276" w:lineRule="auto"/>
      </w:pPr>
    </w:p>
    <w:p w:rsidR="004B455A" w:rsidRDefault="004B455A" w:rsidP="004B455A"/>
    <w:p w:rsidR="009F6832" w:rsidRDefault="009F6832"/>
    <w:sectPr w:rsidR="009F6832" w:rsidSect="009F6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0C00"/>
    <w:multiLevelType w:val="hybridMultilevel"/>
    <w:tmpl w:val="1A80048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B455A"/>
    <w:rsid w:val="004B455A"/>
    <w:rsid w:val="009F6832"/>
    <w:rsid w:val="00E14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5A"/>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55A"/>
    <w:pPr>
      <w:ind w:left="720"/>
      <w:contextualSpacing/>
    </w:pPr>
  </w:style>
  <w:style w:type="paragraph" w:styleId="a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5"/>
    <w:uiPriority w:val="99"/>
    <w:unhideWhenUsed/>
    <w:rsid w:val="00E14BE5"/>
    <w:pPr>
      <w:spacing w:before="120" w:after="120" w:line="240" w:lineRule="auto"/>
      <w:ind w:firstLine="0"/>
    </w:pPr>
    <w:rPr>
      <w:sz w:val="24"/>
      <w:szCs w:val="24"/>
    </w:rPr>
  </w:style>
  <w:style w:type="character" w:customStyle="1" w:styleId="a5">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4"/>
    <w:uiPriority w:val="99"/>
    <w:locked/>
    <w:rsid w:val="00E14BE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85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2023-06-15T04:34:00Z</dcterms:created>
  <dcterms:modified xsi:type="dcterms:W3CDTF">2023-06-15T05:11:00Z</dcterms:modified>
</cp:coreProperties>
</file>