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F3" w:rsidRPr="00CB5758" w:rsidRDefault="001C3FF3" w:rsidP="001C3FF3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1C3FF3" w:rsidRPr="00CB5758" w:rsidRDefault="001C3FF3" w:rsidP="001C3FF3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1C3FF3" w:rsidRDefault="001C3FF3" w:rsidP="001C3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FF3" w:rsidRPr="004D340E" w:rsidRDefault="001C3FF3" w:rsidP="001C3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C3FF3" w:rsidRPr="004D340E" w:rsidRDefault="001C3FF3" w:rsidP="001C3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C3FF3" w:rsidRPr="001C3FF3" w:rsidRDefault="001C3FF3" w:rsidP="001C3FF3">
      <w:pPr>
        <w:jc w:val="center"/>
        <w:rPr>
          <w:b/>
          <w:sz w:val="32"/>
          <w:szCs w:val="32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Pr="001724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Pr="00FF5313">
        <w:rPr>
          <w:rFonts w:ascii="Times New Roman" w:hAnsi="Times New Roman" w:cs="Times New Roman"/>
          <w:b/>
          <w:sz w:val="28"/>
          <w:szCs w:val="28"/>
        </w:rPr>
        <w:t>21.12.202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F53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539</w:t>
      </w:r>
      <w:r w:rsidRPr="00FF5313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Pr="001C3FF3">
        <w:rPr>
          <w:rFonts w:ascii="Times New Roman" w:hAnsi="Times New Roman" w:cs="Times New Roman"/>
          <w:b/>
          <w:sz w:val="28"/>
          <w:szCs w:val="28"/>
        </w:rPr>
        <w:t xml:space="preserve">««Обращение с отходами производства и потребления на территории Быстроистокского района»» </w:t>
      </w:r>
    </w:p>
    <w:p w:rsidR="001C3FF3" w:rsidRPr="00FC1A6F" w:rsidRDefault="00060F97" w:rsidP="00E054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C3FF3">
        <w:rPr>
          <w:rFonts w:ascii="Times New Roman" w:hAnsi="Times New Roman"/>
          <w:sz w:val="28"/>
          <w:szCs w:val="28"/>
        </w:rPr>
        <w:t>.12.</w:t>
      </w:r>
      <w:r w:rsidR="001C3FF3" w:rsidRPr="00FC1A6F">
        <w:rPr>
          <w:rFonts w:ascii="Times New Roman" w:hAnsi="Times New Roman"/>
          <w:sz w:val="28"/>
          <w:szCs w:val="28"/>
        </w:rPr>
        <w:t xml:space="preserve">2022 года          </w:t>
      </w:r>
      <w:r w:rsidR="00E054B6">
        <w:rPr>
          <w:rFonts w:ascii="Times New Roman" w:hAnsi="Times New Roman"/>
          <w:sz w:val="28"/>
          <w:szCs w:val="28"/>
        </w:rPr>
        <w:t xml:space="preserve">                 </w:t>
      </w:r>
      <w:r w:rsidR="001C3FF3" w:rsidRPr="00FC1A6F">
        <w:rPr>
          <w:rFonts w:ascii="Times New Roman" w:hAnsi="Times New Roman"/>
          <w:sz w:val="28"/>
          <w:szCs w:val="28"/>
        </w:rPr>
        <w:t>                                                 с. Быстрый Исток</w:t>
      </w:r>
    </w:p>
    <w:p w:rsid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FF3" w:rsidRP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FF3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муниципального образования Быстроистокский район Алтайского края на основании статьи 157 Бюджетного кодекса Российской Федерации, статьи 9 Положения о контрольно-счетной палате муниципального образования Быстроистокский район  Алтайского  края,  утверждённого  решением  Быстроистокского районного  Собрания  депутатов  Алтайского  края  от  27.05.2022  №32, в соответствии со стандартом внешнего  муниципального финансового контроля </w:t>
      </w:r>
      <w:r w:rsidRPr="001C3FF3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</w:t>
      </w:r>
      <w:r w:rsidRPr="001C3FF3">
        <w:rPr>
          <w:rFonts w:ascii="Times New Roman" w:hAnsi="Times New Roman" w:cs="Times New Roman"/>
          <w:sz w:val="28"/>
          <w:szCs w:val="28"/>
        </w:rPr>
        <w:t>, проведена  экспертиза  проекта  постановления  администрации Быстроистокского района Алтайского края «О внесении изменений в постановление администрации Быстроистокского района от 21.12.2021 №539 «Об утверждении муниципальной программы «Обращение с отходами производства и потребления на территории Быстроистокского района»», (далее - «проект постановления»), представленного администрацией Быстроистокского района  Алтайского края письмом исх.№207/П/</w:t>
      </w:r>
      <w:r>
        <w:rPr>
          <w:rFonts w:ascii="Times New Roman" w:hAnsi="Times New Roman" w:cs="Times New Roman"/>
          <w:sz w:val="28"/>
          <w:szCs w:val="28"/>
        </w:rPr>
        <w:t>2088</w:t>
      </w:r>
      <w:r w:rsidRPr="001C3FF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C3F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C3FF3">
        <w:rPr>
          <w:rFonts w:ascii="Times New Roman" w:hAnsi="Times New Roman" w:cs="Times New Roman"/>
          <w:sz w:val="28"/>
          <w:szCs w:val="28"/>
        </w:rPr>
        <w:t>.2022 года, по результатам которой установлено следующее:</w:t>
      </w:r>
    </w:p>
    <w:p w:rsidR="001C3FF3" w:rsidRPr="00020210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 экспертиза  проекта  постановления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 Алтайского  края  «Об  утверждении 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«</w:t>
      </w:r>
      <w:r w:rsidRPr="001C3FF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020210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Pr="00FF5313">
        <w:rPr>
          <w:rFonts w:ascii="Times New Roman" w:hAnsi="Times New Roman" w:cs="Times New Roman"/>
          <w:sz w:val="28"/>
          <w:szCs w:val="28"/>
        </w:rPr>
        <w:t>«</w:t>
      </w:r>
      <w:r w:rsidRPr="001C3FF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FF5313">
        <w:rPr>
          <w:rFonts w:ascii="Times New Roman" w:hAnsi="Times New Roman" w:cs="Times New Roman"/>
          <w:sz w:val="28"/>
          <w:szCs w:val="28"/>
        </w:rPr>
        <w:t>»</w:t>
      </w:r>
      <w:r w:rsidR="00354309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1C3FF3" w:rsidRDefault="001C3FF3" w:rsidP="001C3FF3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156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1C3FF3" w:rsidRPr="000566FB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1C3FF3" w:rsidRPr="00373D8E" w:rsidRDefault="001C3FF3" w:rsidP="001C3FF3">
      <w:pPr>
        <w:pStyle w:val="a5"/>
        <w:numPr>
          <w:ilvl w:val="0"/>
          <w:numId w:val="1"/>
        </w:numPr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Pr="001C3FF3">
        <w:rPr>
          <w:rFonts w:ascii="Times New Roman" w:hAnsi="Times New Roman" w:cs="Times New Roman"/>
          <w:sz w:val="28"/>
          <w:szCs w:val="28"/>
        </w:rPr>
        <w:t>4156,4 тыс.</w:t>
      </w:r>
      <w:r w:rsidR="00884A67">
        <w:rPr>
          <w:rFonts w:ascii="Times New Roman" w:hAnsi="Times New Roman" w:cs="Times New Roman"/>
          <w:sz w:val="28"/>
          <w:szCs w:val="28"/>
        </w:rPr>
        <w:t xml:space="preserve"> </w:t>
      </w:r>
      <w:r w:rsidRPr="001C3FF3">
        <w:rPr>
          <w:rFonts w:ascii="Times New Roman" w:hAnsi="Times New Roman" w:cs="Times New Roman"/>
          <w:sz w:val="28"/>
          <w:szCs w:val="28"/>
        </w:rPr>
        <w:t>рублей</w:t>
      </w:r>
      <w:r w:rsidRPr="00261CE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4356,4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>
        <w:rPr>
          <w:rFonts w:ascii="Times New Roman" w:hAnsi="Times New Roman" w:cs="Times New Roman"/>
          <w:sz w:val="28"/>
          <w:szCs w:val="28"/>
        </w:rPr>
        <w:t>200,0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Pr="00261CE2">
        <w:rPr>
          <w:rFonts w:ascii="Times New Roman" w:hAnsi="Times New Roman" w:cs="Times New Roman"/>
          <w:sz w:val="28"/>
          <w:szCs w:val="28"/>
        </w:rPr>
        <w:t>бюджетные ассигнования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846009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460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>униципальной программы на период ее действия составит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краевого бюджета – 1518,0 тыс. рублей (34,8%),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>
        <w:rPr>
          <w:rFonts w:ascii="Times New Roman" w:hAnsi="Times New Roman" w:cs="Times New Roman"/>
          <w:bCs/>
          <w:sz w:val="28"/>
          <w:szCs w:val="28"/>
        </w:rPr>
        <w:t>2838,4 тыс.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bCs/>
          <w:sz w:val="28"/>
          <w:szCs w:val="28"/>
        </w:rPr>
        <w:t>65,2</w:t>
      </w:r>
      <w:r w:rsidRPr="00863B57">
        <w:rPr>
          <w:rFonts w:ascii="Times New Roman" w:hAnsi="Times New Roman" w:cs="Times New Roman"/>
          <w:bCs/>
          <w:sz w:val="28"/>
          <w:szCs w:val="28"/>
        </w:rPr>
        <w:t>%)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2023 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131">
        <w:rPr>
          <w:rFonts w:ascii="Times New Roman" w:hAnsi="Times New Roman" w:cs="Times New Roman"/>
          <w:bCs/>
          <w:sz w:val="28"/>
          <w:szCs w:val="28"/>
        </w:rPr>
        <w:t>плановый период 2024 год останется без изменений.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C3FF3" w:rsidRPr="004A6AA6" w:rsidRDefault="001C3FF3" w:rsidP="001C3FF3">
      <w:pPr>
        <w:spacing w:after="0"/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№1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1C3FF3" w:rsidRDefault="001C3FF3" w:rsidP="001C3F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9571" w:type="dxa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1C3FF3" w:rsidRPr="004A6AA6" w:rsidTr="001C3FF3">
        <w:trPr>
          <w:trHeight w:val="2188"/>
        </w:trPr>
        <w:tc>
          <w:tcPr>
            <w:tcW w:w="2518" w:type="dxa"/>
          </w:tcPr>
          <w:p w:rsidR="001C3FF3" w:rsidRPr="004A6AA6" w:rsidRDefault="001C3FF3" w:rsidP="000C2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1C3FF3" w:rsidRPr="004A6AA6" w:rsidRDefault="001C3FF3" w:rsidP="001C3FF3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21.12.2021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843" w:type="dxa"/>
          </w:tcPr>
          <w:p w:rsidR="001C3FF3" w:rsidRPr="004A6AA6" w:rsidRDefault="001C3FF3" w:rsidP="000C2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1C3FF3" w:rsidRPr="004A6AA6" w:rsidRDefault="001C3FF3" w:rsidP="000C2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525" w:type="dxa"/>
          </w:tcPr>
          <w:p w:rsidR="001C3FF3" w:rsidRPr="004A6AA6" w:rsidRDefault="001C3FF3" w:rsidP="000C2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1C3FF3" w:rsidRPr="004A6AA6" w:rsidTr="000C2905">
        <w:trPr>
          <w:trHeight w:val="599"/>
        </w:trPr>
        <w:tc>
          <w:tcPr>
            <w:tcW w:w="2518" w:type="dxa"/>
          </w:tcPr>
          <w:p w:rsidR="001C3FF3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1D197A" w:rsidRDefault="001D197A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D197A" w:rsidRDefault="001D197A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  <w:p w:rsidR="001C3FF3" w:rsidRPr="002E11C9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C3FF3" w:rsidRPr="002E11C9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C3FF3" w:rsidRPr="002E11C9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C3FF3" w:rsidRPr="003315F8" w:rsidRDefault="001C3FF3" w:rsidP="000C2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423,0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732,0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363,0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C3FF3" w:rsidRPr="001E02D2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423,0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732,0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363,0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C3FF3" w:rsidRPr="001D0EB3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3FF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Pr="001D0EB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D197A" w:rsidRPr="00871A8D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C3FF3" w:rsidRPr="004A6AA6" w:rsidTr="000C2905">
        <w:trPr>
          <w:trHeight w:val="599"/>
        </w:trPr>
        <w:tc>
          <w:tcPr>
            <w:tcW w:w="2518" w:type="dxa"/>
          </w:tcPr>
          <w:p w:rsidR="001C3FF3" w:rsidRPr="004A6AA6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1D197A" w:rsidRDefault="001D197A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D197A" w:rsidRDefault="001D197A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C3FF3" w:rsidRPr="004A6AA6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C3FF3" w:rsidRPr="004A6AA6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C3FF3" w:rsidRPr="004A6AA6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C3FF3" w:rsidRPr="003315F8" w:rsidRDefault="001C3FF3" w:rsidP="000C2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184,0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820,0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1034,4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  <w:p w:rsidR="001D197A" w:rsidRPr="001E02D2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</w:tc>
        <w:tc>
          <w:tcPr>
            <w:tcW w:w="1843" w:type="dxa"/>
          </w:tcPr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184,0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820,0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1034,4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400,0</w:t>
            </w:r>
          </w:p>
          <w:p w:rsidR="001D197A" w:rsidRPr="001D0EB3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</w:tc>
        <w:tc>
          <w:tcPr>
            <w:tcW w:w="1984" w:type="dxa"/>
          </w:tcPr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3FF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C3FF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C3FF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C3FF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+200</w:t>
            </w:r>
            <w:r w:rsidR="001C3FF3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  <w:p w:rsidR="001D197A" w:rsidRPr="001D0EB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C3FF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C3FF3" w:rsidRDefault="001C3FF3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+100</w:t>
            </w:r>
          </w:p>
          <w:p w:rsidR="001D197A" w:rsidRPr="00871A8D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C3FF3" w:rsidRPr="004A6AA6" w:rsidTr="001C3FF3">
        <w:trPr>
          <w:trHeight w:val="557"/>
        </w:trPr>
        <w:tc>
          <w:tcPr>
            <w:tcW w:w="2518" w:type="dxa"/>
          </w:tcPr>
          <w:p w:rsidR="001C3FF3" w:rsidRPr="003315F8" w:rsidRDefault="001C3FF3" w:rsidP="000C2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Общий объем финансирования:</w:t>
            </w:r>
          </w:p>
        </w:tc>
        <w:tc>
          <w:tcPr>
            <w:tcW w:w="1701" w:type="dxa"/>
          </w:tcPr>
          <w:p w:rsidR="001C3FF3" w:rsidRPr="001E02D2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4156,4</w:t>
            </w:r>
          </w:p>
        </w:tc>
        <w:tc>
          <w:tcPr>
            <w:tcW w:w="1843" w:type="dxa"/>
          </w:tcPr>
          <w:p w:rsidR="001C3FF3" w:rsidRPr="001D0EB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4356,4</w:t>
            </w:r>
          </w:p>
        </w:tc>
        <w:tc>
          <w:tcPr>
            <w:tcW w:w="1984" w:type="dxa"/>
          </w:tcPr>
          <w:p w:rsidR="001C3FF3" w:rsidRPr="001D0EB3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+200,0</w:t>
            </w:r>
          </w:p>
        </w:tc>
        <w:tc>
          <w:tcPr>
            <w:tcW w:w="1525" w:type="dxa"/>
          </w:tcPr>
          <w:p w:rsidR="001C3FF3" w:rsidRPr="00871A8D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+4,8</w:t>
            </w:r>
          </w:p>
        </w:tc>
      </w:tr>
    </w:tbl>
    <w:p w:rsidR="00354309" w:rsidRPr="00CE42FA" w:rsidRDefault="001C3FF3" w:rsidP="003543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2FA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 на 202</w:t>
      </w:r>
      <w:r w:rsidR="001D197A" w:rsidRPr="00CE42FA">
        <w:rPr>
          <w:rFonts w:ascii="Times New Roman" w:hAnsi="Times New Roman" w:cs="Times New Roman"/>
          <w:sz w:val="28"/>
          <w:szCs w:val="28"/>
        </w:rPr>
        <w:t>3</w:t>
      </w:r>
      <w:r w:rsidRPr="00CE42FA">
        <w:rPr>
          <w:rFonts w:ascii="Times New Roman" w:hAnsi="Times New Roman" w:cs="Times New Roman"/>
          <w:sz w:val="28"/>
          <w:szCs w:val="28"/>
        </w:rPr>
        <w:t xml:space="preserve"> </w:t>
      </w:r>
      <w:r w:rsidR="00354309" w:rsidRPr="00CE42FA">
        <w:rPr>
          <w:rFonts w:ascii="Times New Roman" w:eastAsia="Times New Roman" w:hAnsi="Times New Roman" w:cs="Times New Roman"/>
          <w:sz w:val="28"/>
          <w:szCs w:val="28"/>
        </w:rPr>
        <w:t>год (в общей сумме 400,0 тыс. рублей) - на 200,0 тыс. рублей превышает объем бюджетных ассигнований, по целевой статье расходов 75  0 00 00000, предусмотренных решением Быстроистокского районного Собрания депутатов от 24.12.2021 №52 «О районном бюджете Быстроистокского района Алтайского края на 2022 год и на плановый период 2023 и 2024 годов» (в редакции от 16.12.2022 №33).</w:t>
      </w:r>
    </w:p>
    <w:p w:rsidR="00354309" w:rsidRPr="0066533F" w:rsidRDefault="00354309" w:rsidP="00354309">
      <w:pPr>
        <w:pStyle w:val="a9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09D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 (в общей сумме </w:t>
      </w:r>
      <w:r>
        <w:rPr>
          <w:rFonts w:ascii="Times New Roman" w:hAnsi="Times New Roman" w:cs="Times New Roman"/>
          <w:sz w:val="28"/>
          <w:szCs w:val="28"/>
        </w:rPr>
        <w:t>400,0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354309">
        <w:rPr>
          <w:rFonts w:ascii="Times New Roman" w:hAnsi="Times New Roman" w:cs="Times New Roman"/>
          <w:sz w:val="28"/>
          <w:szCs w:val="28"/>
        </w:rPr>
        <w:t xml:space="preserve"> </w:t>
      </w:r>
      <w:r w:rsidRPr="0066533F">
        <w:rPr>
          <w:rFonts w:ascii="Times New Roman" w:hAnsi="Times New Roman" w:cs="Times New Roman"/>
          <w:sz w:val="28"/>
          <w:szCs w:val="28"/>
        </w:rPr>
        <w:t>соответствует бюджетным назначениям, принятым решением Быстроистокского районного Собрания депутатов Алтайского края от 16.12.2022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6533F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Быстроистокский район Алтайского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53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533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533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54309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85155">
        <w:rPr>
          <w:rFonts w:ascii="Times New Roman" w:hAnsi="Times New Roman" w:cs="Times New Roman"/>
          <w:sz w:val="28"/>
          <w:szCs w:val="28"/>
        </w:rPr>
        <w:t>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23 года).</w:t>
      </w:r>
    </w:p>
    <w:p w:rsidR="001C3FF3" w:rsidRDefault="001C3FF3" w:rsidP="001C3FF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финансирования Муниципальной программы отражены в </w:t>
      </w:r>
      <w:r>
        <w:rPr>
          <w:rFonts w:ascii="Times New Roman" w:hAnsi="Times New Roman" w:cs="Times New Roman"/>
          <w:sz w:val="28"/>
          <w:szCs w:val="28"/>
        </w:rPr>
        <w:t>Приложении №2 «</w:t>
      </w:r>
      <w:r w:rsidRPr="00EC2AA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5430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C2AAF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Проекта постановления.</w:t>
      </w:r>
    </w:p>
    <w:bookmarkEnd w:id="0"/>
    <w:p w:rsidR="001C3FF3" w:rsidRDefault="001C3FF3" w:rsidP="001C3FF3">
      <w:pPr>
        <w:pStyle w:val="a5"/>
        <w:numPr>
          <w:ilvl w:val="0"/>
          <w:numId w:val="1"/>
        </w:numPr>
        <w:tabs>
          <w:tab w:val="left" w:pos="2268"/>
        </w:tabs>
        <w:spacing w:after="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524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1C3FF3" w:rsidRDefault="001C3FF3" w:rsidP="001C3FF3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96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Муниципальной </w:t>
      </w:r>
      <w:r w:rsidRPr="0099196F">
        <w:rPr>
          <w:rFonts w:ascii="Times New Roman" w:hAnsi="Times New Roman" w:cs="Times New Roman"/>
          <w:sz w:val="28"/>
          <w:szCs w:val="28"/>
        </w:rPr>
        <w:t>программы «</w:t>
      </w:r>
      <w:r w:rsidR="00354309" w:rsidRPr="001C3FF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99196F">
        <w:rPr>
          <w:rFonts w:ascii="Times New Roman" w:hAnsi="Times New Roman" w:cs="Times New Roman"/>
          <w:sz w:val="28"/>
          <w:szCs w:val="28"/>
        </w:rPr>
        <w:t>»</w:t>
      </w:r>
      <w:r w:rsidR="00354309">
        <w:rPr>
          <w:rFonts w:ascii="Times New Roman" w:hAnsi="Times New Roman" w:cs="Times New Roman"/>
          <w:sz w:val="28"/>
          <w:szCs w:val="28"/>
        </w:rPr>
        <w:t>.</w:t>
      </w:r>
      <w:r w:rsidRPr="0099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09" w:rsidRPr="00354309" w:rsidRDefault="001C3FF3" w:rsidP="00354309">
      <w:pPr>
        <w:pStyle w:val="a5"/>
        <w:numPr>
          <w:ilvl w:val="0"/>
          <w:numId w:val="3"/>
        </w:numPr>
        <w:ind w:left="0" w:firstLine="426"/>
        <w:jc w:val="both"/>
        <w:rPr>
          <w:b/>
          <w:bCs/>
          <w:sz w:val="28"/>
          <w:szCs w:val="28"/>
        </w:rPr>
      </w:pPr>
      <w:r w:rsidRPr="00354309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 w:rsidR="00354309" w:rsidRPr="00354309">
        <w:rPr>
          <w:rFonts w:ascii="Times New Roman" w:hAnsi="Times New Roman" w:cs="Times New Roman"/>
          <w:sz w:val="28"/>
          <w:szCs w:val="28"/>
        </w:rPr>
        <w:t xml:space="preserve"> не соответствует наименование Муниципальной программы </w:t>
      </w:r>
      <w:r w:rsidR="00354309" w:rsidRPr="000C2905">
        <w:rPr>
          <w:rFonts w:ascii="Times New Roman" w:hAnsi="Times New Roman" w:cs="Times New Roman"/>
          <w:b/>
          <w:sz w:val="28"/>
          <w:szCs w:val="28"/>
        </w:rPr>
        <w:t>«</w:t>
      </w:r>
      <w:r w:rsidR="00354309" w:rsidRPr="000C2905">
        <w:rPr>
          <w:rFonts w:ascii="Times New Roman" w:hAnsi="Times New Roman" w:cs="Times New Roman"/>
          <w:b/>
          <w:bCs/>
          <w:sz w:val="28"/>
          <w:szCs w:val="28"/>
        </w:rPr>
        <w:t>Развитие системы обращения с отходами производства и потребления на территории муниципального образования Быстроистокский район  Алтайского края»</w:t>
      </w:r>
      <w:r w:rsidR="00354309" w:rsidRPr="00354309">
        <w:rPr>
          <w:rFonts w:ascii="Times New Roman" w:hAnsi="Times New Roman" w:cs="Times New Roman"/>
          <w:bCs/>
          <w:sz w:val="28"/>
          <w:szCs w:val="28"/>
        </w:rPr>
        <w:t xml:space="preserve"> наименованию указанному в проекте постановления </w:t>
      </w:r>
      <w:r w:rsidR="00354309" w:rsidRPr="000C29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54309" w:rsidRPr="000C2905">
        <w:rPr>
          <w:rFonts w:ascii="Times New Roman" w:hAnsi="Times New Roman" w:cs="Times New Roman"/>
          <w:b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="00354309" w:rsidRPr="000C290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54309">
        <w:rPr>
          <w:rFonts w:ascii="Times New Roman" w:hAnsi="Times New Roman" w:cs="Times New Roman"/>
          <w:bCs/>
          <w:sz w:val="28"/>
          <w:szCs w:val="28"/>
        </w:rPr>
        <w:t>;</w:t>
      </w:r>
    </w:p>
    <w:p w:rsidR="00354309" w:rsidRDefault="00354309" w:rsidP="00354309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3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табличной части паспорта муниципальной программы указаны </w:t>
      </w:r>
      <w:r w:rsidRPr="000C2905">
        <w:rPr>
          <w:rFonts w:ascii="Times New Roman" w:hAnsi="Times New Roman" w:cs="Times New Roman"/>
          <w:b/>
          <w:bCs/>
          <w:sz w:val="28"/>
          <w:szCs w:val="28"/>
        </w:rPr>
        <w:t>4 задачи программы</w:t>
      </w:r>
      <w:r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354309" w:rsidRPr="00354309" w:rsidRDefault="00354309" w:rsidP="00354309">
      <w:pPr>
        <w:pStyle w:val="a5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309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и организационного обеспечения деятельности в области обращения с отходами производства и потребления;</w:t>
      </w:r>
    </w:p>
    <w:p w:rsidR="00354309" w:rsidRPr="00354309" w:rsidRDefault="00354309" w:rsidP="00354309">
      <w:pPr>
        <w:pStyle w:val="a5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4309">
        <w:rPr>
          <w:rFonts w:ascii="Times New Roman" w:hAnsi="Times New Roman" w:cs="Times New Roman"/>
          <w:sz w:val="28"/>
          <w:szCs w:val="28"/>
        </w:rPr>
        <w:t>развитие инфраструктуры по сбору, накоплению, транспортированию и размещению твердых и жидких бытовых отходов;</w:t>
      </w:r>
    </w:p>
    <w:p w:rsidR="00354309" w:rsidRPr="000C2905" w:rsidRDefault="00354309" w:rsidP="00354309">
      <w:pPr>
        <w:pStyle w:val="a5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05">
        <w:rPr>
          <w:rFonts w:ascii="Times New Roman" w:hAnsi="Times New Roman" w:cs="Times New Roman"/>
          <w:i/>
          <w:sz w:val="28"/>
          <w:szCs w:val="28"/>
        </w:rPr>
        <w:t>ликвидация вреда окружающей среде связанного с прошлой хозяйственной деятельностью;</w:t>
      </w:r>
    </w:p>
    <w:p w:rsidR="00354309" w:rsidRPr="00354309" w:rsidRDefault="00354309" w:rsidP="00354309">
      <w:pPr>
        <w:pStyle w:val="a5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309">
        <w:rPr>
          <w:rFonts w:ascii="Times New Roman" w:hAnsi="Times New Roman" w:cs="Times New Roman"/>
          <w:sz w:val="28"/>
          <w:szCs w:val="28"/>
        </w:rPr>
        <w:lastRenderedPageBreak/>
        <w:t>развитие системы экологического образования и формирования экологической культуры населения в области обращения с отходами.</w:t>
      </w:r>
    </w:p>
    <w:p w:rsidR="00354309" w:rsidRPr="000C2905" w:rsidRDefault="00354309" w:rsidP="000C290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905">
        <w:rPr>
          <w:rFonts w:ascii="Times New Roman" w:hAnsi="Times New Roman" w:cs="Times New Roman"/>
          <w:sz w:val="28"/>
          <w:szCs w:val="28"/>
        </w:rPr>
        <w:t>В</w:t>
      </w:r>
      <w:r w:rsidR="001C3FF3" w:rsidRPr="000C2905">
        <w:rPr>
          <w:rFonts w:ascii="Times New Roman" w:hAnsi="Times New Roman" w:cs="Times New Roman"/>
          <w:sz w:val="28"/>
          <w:szCs w:val="28"/>
        </w:rPr>
        <w:t xml:space="preserve"> текстовой </w:t>
      </w:r>
      <w:r w:rsidR="00E5434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C3FF3" w:rsidRPr="000C2905">
        <w:rPr>
          <w:rFonts w:ascii="Times New Roman" w:hAnsi="Times New Roman" w:cs="Times New Roman"/>
          <w:sz w:val="28"/>
          <w:szCs w:val="28"/>
        </w:rPr>
        <w:t>п.2.2. «</w:t>
      </w:r>
      <w:r w:rsidRPr="000C2905"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1C3FF3" w:rsidRPr="000C2905">
        <w:rPr>
          <w:rFonts w:ascii="Times New Roman" w:hAnsi="Times New Roman" w:cs="Times New Roman"/>
          <w:sz w:val="28"/>
          <w:szCs w:val="28"/>
        </w:rPr>
        <w:t xml:space="preserve">»  раздела 2 «Приоритетные направления реализации </w:t>
      </w:r>
      <w:r w:rsidRPr="000C2905">
        <w:rPr>
          <w:rFonts w:ascii="Times New Roman" w:hAnsi="Times New Roman" w:cs="Times New Roman"/>
          <w:sz w:val="28"/>
          <w:szCs w:val="28"/>
        </w:rPr>
        <w:t>П</w:t>
      </w:r>
      <w:r w:rsidR="001C3FF3" w:rsidRPr="000C2905">
        <w:rPr>
          <w:rFonts w:ascii="Times New Roman" w:hAnsi="Times New Roman" w:cs="Times New Roman"/>
          <w:sz w:val="28"/>
          <w:szCs w:val="28"/>
        </w:rPr>
        <w:t>рограммы, цели и задачи,</w:t>
      </w:r>
      <w:r w:rsidRPr="000C2905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1C3FF3" w:rsidRPr="000C2905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0C2905">
        <w:rPr>
          <w:rFonts w:ascii="Times New Roman" w:hAnsi="Times New Roman" w:cs="Times New Roman"/>
          <w:sz w:val="28"/>
          <w:szCs w:val="28"/>
        </w:rPr>
        <w:t>х</w:t>
      </w:r>
      <w:r w:rsidR="001C3FF3" w:rsidRPr="000C2905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Pr="000C2905">
        <w:rPr>
          <w:rFonts w:ascii="Times New Roman" w:hAnsi="Times New Roman" w:cs="Times New Roman"/>
          <w:sz w:val="28"/>
          <w:szCs w:val="28"/>
        </w:rPr>
        <w:t>х</w:t>
      </w:r>
      <w:r w:rsidR="001C3FF3" w:rsidRPr="000C2905">
        <w:rPr>
          <w:rFonts w:ascii="Times New Roman" w:hAnsi="Times New Roman" w:cs="Times New Roman"/>
          <w:sz w:val="28"/>
          <w:szCs w:val="28"/>
        </w:rPr>
        <w:t xml:space="preserve"> конечные результаты  </w:t>
      </w:r>
      <w:r w:rsidRPr="000C2905">
        <w:rPr>
          <w:rFonts w:ascii="Times New Roman" w:hAnsi="Times New Roman" w:cs="Times New Roman"/>
          <w:sz w:val="28"/>
          <w:szCs w:val="28"/>
        </w:rPr>
        <w:t>П</w:t>
      </w:r>
      <w:r w:rsidR="001C3FF3" w:rsidRPr="000C2905">
        <w:rPr>
          <w:rFonts w:ascii="Times New Roman" w:hAnsi="Times New Roman" w:cs="Times New Roman"/>
          <w:sz w:val="28"/>
          <w:szCs w:val="28"/>
        </w:rPr>
        <w:t>рограммы, срок</w:t>
      </w:r>
      <w:r w:rsidRPr="000C2905">
        <w:rPr>
          <w:rFonts w:ascii="Times New Roman" w:hAnsi="Times New Roman" w:cs="Times New Roman"/>
          <w:sz w:val="28"/>
          <w:szCs w:val="28"/>
        </w:rPr>
        <w:t>ов</w:t>
      </w:r>
      <w:r w:rsidR="001C3FF3" w:rsidRPr="000C2905">
        <w:rPr>
          <w:rFonts w:ascii="Times New Roman" w:hAnsi="Times New Roman" w:cs="Times New Roman"/>
          <w:sz w:val="28"/>
          <w:szCs w:val="28"/>
        </w:rPr>
        <w:t xml:space="preserve"> и этап</w:t>
      </w:r>
      <w:r w:rsidRPr="000C2905">
        <w:rPr>
          <w:rFonts w:ascii="Times New Roman" w:hAnsi="Times New Roman" w:cs="Times New Roman"/>
          <w:sz w:val="28"/>
          <w:szCs w:val="28"/>
        </w:rPr>
        <w:t>ов</w:t>
      </w:r>
      <w:r w:rsidR="001C3FF3" w:rsidRPr="000C2905">
        <w:rPr>
          <w:rFonts w:ascii="Times New Roman" w:hAnsi="Times New Roman" w:cs="Times New Roman"/>
          <w:sz w:val="28"/>
          <w:szCs w:val="28"/>
        </w:rPr>
        <w:t xml:space="preserve"> ее реализации»,</w:t>
      </w:r>
      <w:r w:rsidRPr="000C2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2905">
        <w:rPr>
          <w:rFonts w:ascii="Times New Roman" w:hAnsi="Times New Roman" w:cs="Times New Roman"/>
          <w:b/>
          <w:bCs/>
          <w:sz w:val="28"/>
          <w:szCs w:val="28"/>
        </w:rPr>
        <w:t>указаны 3 задачи программы</w:t>
      </w:r>
      <w:r w:rsidRPr="000C2905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354309" w:rsidRPr="000C2905" w:rsidRDefault="000C2905" w:rsidP="000C2905">
      <w:pPr>
        <w:pStyle w:val="a5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4309" w:rsidRPr="000C2905">
        <w:rPr>
          <w:rFonts w:ascii="Times New Roman" w:hAnsi="Times New Roman" w:cs="Times New Roman"/>
          <w:sz w:val="28"/>
          <w:szCs w:val="28"/>
        </w:rPr>
        <w:t>овершенствование нормативно-правового и организационного обеспечения деятельности в сфере обращения с отходами производства и потребления</w:t>
      </w:r>
    </w:p>
    <w:p w:rsidR="00354309" w:rsidRPr="000C2905" w:rsidRDefault="000C2905" w:rsidP="000C2905">
      <w:pPr>
        <w:pStyle w:val="a5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4309" w:rsidRPr="000C2905">
        <w:rPr>
          <w:rFonts w:ascii="Times New Roman" w:hAnsi="Times New Roman" w:cs="Times New Roman"/>
          <w:sz w:val="28"/>
          <w:szCs w:val="28"/>
        </w:rPr>
        <w:t>азвитие инфраструктуры по сбору, накоплению, транспортированию, размещению и обезвреживанию твердых и жидких бытовых отходов.</w:t>
      </w:r>
    </w:p>
    <w:p w:rsidR="00354309" w:rsidRPr="000C2905" w:rsidRDefault="000C2905" w:rsidP="000C2905">
      <w:pPr>
        <w:pStyle w:val="a5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4309" w:rsidRPr="000C2905">
        <w:rPr>
          <w:rFonts w:ascii="Times New Roman" w:hAnsi="Times New Roman" w:cs="Times New Roman"/>
          <w:sz w:val="28"/>
          <w:szCs w:val="28"/>
        </w:rPr>
        <w:t>азвитие системы экологического образования и формирование экологической культуры населения в области охраны окружающей среды, обращении с отходами производства и потребления.</w:t>
      </w:r>
    </w:p>
    <w:p w:rsidR="000C2905" w:rsidRDefault="000C2905" w:rsidP="00556910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№2 к муниципальной программе «</w:t>
      </w:r>
      <w:r w:rsidRPr="000C2905">
        <w:rPr>
          <w:rFonts w:ascii="Times New Roman" w:hAnsi="Times New Roman" w:cs="Times New Roman"/>
          <w:bCs/>
          <w:sz w:val="28"/>
          <w:szCs w:val="28"/>
        </w:rPr>
        <w:t>Развитие системы обращения с отходами производства и потребления на территории муниципального образования Быстроистокский район  Алтайского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указаны </w:t>
      </w:r>
      <w:r w:rsidRPr="000C290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90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C2905">
        <w:rPr>
          <w:rFonts w:ascii="Times New Roman" w:hAnsi="Times New Roman" w:cs="Times New Roman"/>
          <w:bCs/>
          <w:sz w:val="28"/>
          <w:szCs w:val="28"/>
        </w:rPr>
        <w:t>а именно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C2905" w:rsidRPr="000C2905" w:rsidRDefault="000C2905" w:rsidP="000C2905">
      <w:pPr>
        <w:pStyle w:val="a5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2905">
        <w:rPr>
          <w:rFonts w:ascii="Times New Roman" w:hAnsi="Times New Roman" w:cs="Times New Roman"/>
          <w:sz w:val="28"/>
          <w:szCs w:val="28"/>
        </w:rPr>
        <w:t>овершенствование нормативно-правового и организационного обеспечения деятельности в области обращения  с отходами;</w:t>
      </w:r>
    </w:p>
    <w:p w:rsidR="000C2905" w:rsidRPr="000C2905" w:rsidRDefault="000C2905" w:rsidP="000C2905">
      <w:pPr>
        <w:pStyle w:val="a5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C2905">
        <w:rPr>
          <w:rFonts w:ascii="Times New Roman" w:hAnsi="Times New Roman" w:cs="Times New Roman"/>
          <w:sz w:val="28"/>
          <w:szCs w:val="28"/>
        </w:rPr>
        <w:t>азвитие инфраструктуры по сбору, накоплению, использованию, обезвреживанию, транспортированию и размещению отходов;</w:t>
      </w:r>
    </w:p>
    <w:p w:rsidR="000C2905" w:rsidRPr="000C2905" w:rsidRDefault="000C2905" w:rsidP="000C2905">
      <w:pPr>
        <w:pStyle w:val="a5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2905">
        <w:rPr>
          <w:rFonts w:ascii="Times New Roman" w:hAnsi="Times New Roman" w:cs="Times New Roman"/>
          <w:sz w:val="28"/>
          <w:szCs w:val="28"/>
        </w:rPr>
        <w:t>рганизация контроля промышленных предприятий, организаций, учреждений в области обращения с отходами производства и потребления;</w:t>
      </w:r>
    </w:p>
    <w:p w:rsidR="000C2905" w:rsidRPr="000C2905" w:rsidRDefault="000C2905" w:rsidP="000C2905">
      <w:pPr>
        <w:pStyle w:val="a5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C2905">
        <w:rPr>
          <w:rFonts w:ascii="Times New Roman" w:hAnsi="Times New Roman" w:cs="Times New Roman"/>
          <w:sz w:val="28"/>
          <w:szCs w:val="28"/>
        </w:rPr>
        <w:t>азвитие системы экологического образования и формирования экологической культуры населения в области обращения с отходами.</w:t>
      </w:r>
    </w:p>
    <w:p w:rsidR="00354309" w:rsidRDefault="00E5434A" w:rsidP="00556910">
      <w:pPr>
        <w:pStyle w:val="a5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з</w:t>
      </w:r>
      <w:r w:rsidR="000C2905">
        <w:rPr>
          <w:rFonts w:ascii="Times New Roman" w:hAnsi="Times New Roman" w:cs="Times New Roman"/>
          <w:bCs/>
          <w:sz w:val="28"/>
          <w:szCs w:val="28"/>
        </w:rPr>
        <w:t>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C2905">
        <w:rPr>
          <w:rFonts w:ascii="Times New Roman" w:hAnsi="Times New Roman" w:cs="Times New Roman"/>
          <w:bCs/>
          <w:sz w:val="28"/>
          <w:szCs w:val="28"/>
        </w:rPr>
        <w:t>2 (</w:t>
      </w:r>
      <w:r w:rsidR="000C2905">
        <w:rPr>
          <w:rFonts w:ascii="Times New Roman" w:hAnsi="Times New Roman" w:cs="Times New Roman"/>
          <w:sz w:val="28"/>
          <w:szCs w:val="28"/>
        </w:rPr>
        <w:t>р</w:t>
      </w:r>
      <w:r w:rsidR="000C2905" w:rsidRPr="000C2905">
        <w:rPr>
          <w:rFonts w:ascii="Times New Roman" w:hAnsi="Times New Roman" w:cs="Times New Roman"/>
          <w:sz w:val="28"/>
          <w:szCs w:val="28"/>
        </w:rPr>
        <w:t>азвитие инфраструктуры по сбору, накоплению, использованию, обезвреживанию, транспортированию и размещению отходов</w:t>
      </w:r>
      <w:r w:rsidR="000C2905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0C2905">
        <w:rPr>
          <w:rFonts w:ascii="Times New Roman" w:hAnsi="Times New Roman" w:cs="Times New Roman"/>
          <w:bCs/>
          <w:sz w:val="28"/>
          <w:szCs w:val="28"/>
        </w:rPr>
        <w:t>3 (</w:t>
      </w:r>
      <w:r w:rsidR="000C2905">
        <w:rPr>
          <w:rFonts w:ascii="Times New Roman" w:hAnsi="Times New Roman" w:cs="Times New Roman"/>
          <w:sz w:val="28"/>
          <w:szCs w:val="28"/>
        </w:rPr>
        <w:t>о</w:t>
      </w:r>
      <w:r w:rsidR="000C2905" w:rsidRPr="000C2905">
        <w:rPr>
          <w:rFonts w:ascii="Times New Roman" w:hAnsi="Times New Roman" w:cs="Times New Roman"/>
          <w:sz w:val="28"/>
          <w:szCs w:val="28"/>
        </w:rPr>
        <w:t>рганизация контроля промышленных предприятий, организаций, учреждений в области обращения с отходами производства и потребления</w:t>
      </w:r>
      <w:r w:rsidR="000C2905">
        <w:rPr>
          <w:rFonts w:ascii="Times New Roman" w:hAnsi="Times New Roman" w:cs="Times New Roman"/>
          <w:bCs/>
          <w:sz w:val="28"/>
          <w:szCs w:val="28"/>
        </w:rPr>
        <w:t xml:space="preserve">) приложении №2 к муниципальной программе </w:t>
      </w:r>
      <w:r w:rsidR="000C2905" w:rsidRPr="000C2905">
        <w:rPr>
          <w:rFonts w:ascii="Times New Roman" w:hAnsi="Times New Roman" w:cs="Times New Roman"/>
          <w:b/>
          <w:bCs/>
          <w:sz w:val="28"/>
          <w:szCs w:val="28"/>
        </w:rPr>
        <w:t>разнятся</w:t>
      </w:r>
      <w:r w:rsidR="000C2905">
        <w:rPr>
          <w:rFonts w:ascii="Times New Roman" w:hAnsi="Times New Roman" w:cs="Times New Roman"/>
          <w:bCs/>
          <w:sz w:val="28"/>
          <w:szCs w:val="28"/>
        </w:rPr>
        <w:t xml:space="preserve"> с наименованием задач указанных в  п.п. 2.2. раздела 2 Муниципальной программы и задачами указанных в табличной части Паспорта Муниципальной программы.</w:t>
      </w:r>
    </w:p>
    <w:p w:rsidR="000C2905" w:rsidRDefault="000C2905" w:rsidP="00224495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 реализации Муниципальной программы </w:t>
      </w:r>
      <w:r w:rsidRPr="00224495">
        <w:rPr>
          <w:rFonts w:ascii="Times New Roman" w:hAnsi="Times New Roman" w:cs="Times New Roman"/>
          <w:b/>
          <w:bCs/>
          <w:sz w:val="28"/>
          <w:szCs w:val="28"/>
        </w:rPr>
        <w:t>2019-2024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данная муниципальная программа утверждена постановлением Администрации Быстроистокского района от </w:t>
      </w:r>
      <w:r w:rsidRPr="00224495">
        <w:rPr>
          <w:rFonts w:ascii="Times New Roman" w:hAnsi="Times New Roman" w:cs="Times New Roman"/>
          <w:b/>
          <w:bCs/>
          <w:sz w:val="28"/>
          <w:szCs w:val="28"/>
        </w:rPr>
        <w:t>21.12.2021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24495">
        <w:rPr>
          <w:rFonts w:ascii="Times New Roman" w:hAnsi="Times New Roman" w:cs="Times New Roman"/>
          <w:bCs/>
          <w:sz w:val="28"/>
          <w:szCs w:val="28"/>
        </w:rPr>
        <w:t>539 «Об утверждении муниципальной программы «Обращение с отходами производства и потребления на территории Быстроистокского района»».</w:t>
      </w:r>
    </w:p>
    <w:p w:rsidR="00224495" w:rsidRDefault="00670282" w:rsidP="00670282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8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перечне НПА перечисленных в </w:t>
      </w:r>
      <w:r w:rsidRPr="00670282">
        <w:rPr>
          <w:rFonts w:ascii="Times New Roman" w:hAnsi="Times New Roman" w:cs="Times New Roman"/>
          <w:bCs/>
          <w:sz w:val="28"/>
          <w:szCs w:val="28"/>
        </w:rPr>
        <w:t>п.п. 2.1. «</w:t>
      </w:r>
      <w:r>
        <w:rPr>
          <w:rFonts w:ascii="Times New Roman" w:hAnsi="Times New Roman" w:cs="Times New Roman"/>
          <w:sz w:val="28"/>
          <w:szCs w:val="28"/>
        </w:rPr>
        <w:t>Приоритетные направления</w:t>
      </w:r>
      <w:r w:rsidRPr="00E84334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334">
        <w:rPr>
          <w:rFonts w:ascii="Times New Roman" w:hAnsi="Times New Roman" w:cs="Times New Roman"/>
          <w:sz w:val="28"/>
          <w:szCs w:val="28"/>
        </w:rPr>
        <w:t>Программы</w:t>
      </w:r>
      <w:r w:rsidRPr="0067028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п.2 </w:t>
      </w:r>
      <w:r w:rsidRPr="00670282">
        <w:rPr>
          <w:rFonts w:ascii="Times New Roman" w:hAnsi="Times New Roman" w:cs="Times New Roman"/>
          <w:bCs/>
          <w:sz w:val="28"/>
          <w:szCs w:val="28"/>
        </w:rPr>
        <w:t>«</w:t>
      </w:r>
      <w:r w:rsidRPr="00670282">
        <w:rPr>
          <w:rFonts w:ascii="Times New Roman" w:hAnsi="Times New Roman" w:cs="Times New Roman"/>
          <w:sz w:val="28"/>
          <w:szCs w:val="28"/>
        </w:rPr>
        <w:t>Приоритетные направления реализации Программы, цели и задачи, описание основных ожидаемых  конечных результатов Программы, сроков и этапов  ее реализации</w:t>
      </w:r>
      <w:r w:rsidRPr="0067028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имеются НПА признанные утратившими силу, а именно:</w:t>
      </w:r>
    </w:p>
    <w:p w:rsidR="00670282" w:rsidRDefault="00670282" w:rsidP="0067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 xml:space="preserve">- </w:t>
      </w:r>
      <w:hyperlink r:id="rId7" w:history="1">
        <w:r w:rsidRPr="006702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702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2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документ утратил силу с </w:t>
      </w:r>
      <w:hyperlink r:id="rId8" w:history="1">
        <w:r w:rsidRPr="00670282">
          <w:rPr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1 января 2021 года</w:t>
        </w:r>
      </w:hyperlink>
      <w:r w:rsidRPr="006702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в связи с изданием </w:t>
      </w:r>
      <w:hyperlink r:id="rId9" w:history="1">
        <w:r w:rsidRPr="00670282">
          <w:rPr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Постановления</w:t>
        </w:r>
      </w:hyperlink>
      <w:r w:rsidRPr="006702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Правительства РФ от 11.07.2020 N 1036.</w:t>
      </w:r>
    </w:p>
    <w:p w:rsidR="00670282" w:rsidRDefault="00670282" w:rsidP="0067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t xml:space="preserve">- </w:t>
      </w:r>
      <w:hyperlink r:id="rId10" w:history="1">
        <w:r w:rsidRPr="0067028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670282">
        <w:rPr>
          <w:rFonts w:ascii="Times New Roman" w:hAnsi="Times New Roman" w:cs="Times New Roman"/>
          <w:sz w:val="28"/>
          <w:szCs w:val="28"/>
        </w:rPr>
        <w:t xml:space="preserve"> Губернатора Алтайского края от 28.05.2014 № 71 «О грантах Губернатора Алтайского края в сфере экономики»,</w:t>
      </w:r>
      <w:r w:rsidRPr="006702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02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документ утратил силу в связи с изданием </w:t>
      </w:r>
      <w:hyperlink r:id="rId11" w:history="1">
        <w:r w:rsidRPr="00670282">
          <w:rPr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Указа</w:t>
        </w:r>
      </w:hyperlink>
      <w:r w:rsidRPr="006702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Губернатора Алтайского края от 18.12.2018 N 209, </w:t>
      </w:r>
      <w:hyperlink r:id="rId12" w:history="1">
        <w:r w:rsidRPr="00670282">
          <w:rPr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вступившего</w:t>
        </w:r>
      </w:hyperlink>
      <w:r w:rsidRPr="006702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в силу в день официального опубликования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;</w:t>
      </w:r>
    </w:p>
    <w:p w:rsidR="00670282" w:rsidRDefault="00670282" w:rsidP="00E543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82">
        <w:rPr>
          <w:rFonts w:ascii="Times New Roman" w:hAnsi="Times New Roman" w:cs="Times New Roman"/>
          <w:sz w:val="28"/>
          <w:szCs w:val="28"/>
        </w:rPr>
        <w:t>- постановление Администрации Алтайского края от 23.10.2014 № 494 «Об утверждении государственной программы Алтайского края  «Охрана окружающей среды, воспроизводство и рациональное использование природных ресурсов, развитие лесного хозяйства Алтайского края на  2015 - 2020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434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документ утратил силу в связи с изданием </w:t>
      </w:r>
      <w:hyperlink r:id="rId13" w:history="1">
        <w:r w:rsidRPr="00E5434A">
          <w:rPr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Постановления</w:t>
        </w:r>
      </w:hyperlink>
      <w:r w:rsidRPr="00E5434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Правительства Алтайского края от 03.07.2020 N 287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70282" w:rsidRDefault="00670282" w:rsidP="003D2B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82">
        <w:rPr>
          <w:rFonts w:ascii="Times New Roman" w:hAnsi="Times New Roman" w:cs="Times New Roman"/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рассматриваются на период до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82" w:rsidRPr="00670282" w:rsidRDefault="00670282" w:rsidP="003D2B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DD">
        <w:rPr>
          <w:rFonts w:ascii="Times New Roman" w:hAnsi="Times New Roman" w:cs="Times New Roman"/>
          <w:b/>
          <w:sz w:val="28"/>
          <w:szCs w:val="28"/>
        </w:rPr>
        <w:t>Перечень НПА перечисленных в п.п. 2.1. «Приоритетные направления реализации Программы»</w:t>
      </w:r>
      <w:r w:rsidR="003D2BDD" w:rsidRPr="003D2BDD">
        <w:rPr>
          <w:rFonts w:ascii="Times New Roman" w:hAnsi="Times New Roman" w:cs="Times New Roman"/>
          <w:b/>
          <w:sz w:val="28"/>
          <w:szCs w:val="28"/>
        </w:rPr>
        <w:t xml:space="preserve"> требует актуализации</w:t>
      </w:r>
      <w:r w:rsidR="003D2BDD">
        <w:rPr>
          <w:rFonts w:ascii="Times New Roman" w:hAnsi="Times New Roman" w:cs="Times New Roman"/>
          <w:sz w:val="28"/>
          <w:szCs w:val="28"/>
        </w:rPr>
        <w:t>.</w:t>
      </w:r>
    </w:p>
    <w:p w:rsidR="00670282" w:rsidRPr="003D2BDD" w:rsidRDefault="003D2BDD" w:rsidP="003D2B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п.</w:t>
      </w:r>
      <w:r>
        <w:rPr>
          <w:rFonts w:ascii="Times New Roman" w:hAnsi="Times New Roman" w:cs="Times New Roman"/>
          <w:bCs/>
          <w:sz w:val="28"/>
          <w:szCs w:val="28"/>
        </w:rPr>
        <w:t xml:space="preserve">п.2 </w:t>
      </w:r>
      <w:r w:rsidRPr="00670282">
        <w:rPr>
          <w:rFonts w:ascii="Times New Roman" w:hAnsi="Times New Roman" w:cs="Times New Roman"/>
          <w:bCs/>
          <w:sz w:val="28"/>
          <w:szCs w:val="28"/>
        </w:rPr>
        <w:t>«</w:t>
      </w:r>
      <w:r w:rsidRPr="00670282">
        <w:rPr>
          <w:rFonts w:ascii="Times New Roman" w:hAnsi="Times New Roman" w:cs="Times New Roman"/>
          <w:sz w:val="28"/>
          <w:szCs w:val="28"/>
        </w:rPr>
        <w:t>Приоритетные направления реализации Программы, цели и задачи, описание основных ожидаемых  конечных результатов Программы, сроков и этапов  ее реализации</w:t>
      </w:r>
      <w:r w:rsidRPr="0067028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программы, </w:t>
      </w:r>
      <w:r w:rsidRPr="003D2BDD">
        <w:rPr>
          <w:rFonts w:ascii="Times New Roman" w:hAnsi="Times New Roman" w:cs="Times New Roman"/>
          <w:b/>
          <w:bCs/>
          <w:sz w:val="28"/>
          <w:szCs w:val="28"/>
        </w:rPr>
        <w:t>отсутствует срок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70282" w:rsidRPr="003D2BDD" w:rsidRDefault="003D2BDD" w:rsidP="003D2BD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3D2BD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п. 6 «</w:t>
      </w:r>
      <w:r w:rsidRPr="003D2BDD">
        <w:rPr>
          <w:rFonts w:ascii="Times New Roman" w:hAnsi="Times New Roman" w:cs="Times New Roman"/>
          <w:sz w:val="28"/>
          <w:szCs w:val="28"/>
        </w:rPr>
        <w:t>Состав, формы и сроки предоставления отчетности о ходе реализации мероприятий муниципальной программы</w:t>
      </w:r>
      <w:r w:rsidRPr="003D2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указан </w:t>
      </w:r>
      <w:r w:rsidRPr="003D2BDD">
        <w:rPr>
          <w:rFonts w:ascii="Times New Roman" w:hAnsi="Times New Roman" w:cs="Times New Roman"/>
          <w:b/>
          <w:sz w:val="28"/>
          <w:szCs w:val="28"/>
        </w:rPr>
        <w:t>отдел по экономике, труду и предпринимательству Администрации Быстроистокского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2BDD">
        <w:rPr>
          <w:rFonts w:ascii="Times New Roman" w:hAnsi="Times New Roman" w:cs="Times New Roman"/>
          <w:sz w:val="28"/>
          <w:szCs w:val="28"/>
        </w:rPr>
        <w:t xml:space="preserve">в структуре Администрации Быстроистокского </w:t>
      </w:r>
      <w:r w:rsidRPr="003D2BDD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2BDD">
        <w:rPr>
          <w:rFonts w:ascii="Times New Roman" w:hAnsi="Times New Roman" w:cs="Times New Roman"/>
          <w:sz w:val="28"/>
          <w:szCs w:val="28"/>
        </w:rPr>
        <w:t>решение Быстроистокского районного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26.06.2015 №33, в редакции от 29.06.2018 №21</w:t>
      </w:r>
      <w:r w:rsidRPr="003D2BDD">
        <w:rPr>
          <w:rFonts w:ascii="Times New Roman" w:hAnsi="Times New Roman" w:cs="Times New Roman"/>
          <w:b/>
          <w:sz w:val="28"/>
          <w:szCs w:val="28"/>
        </w:rPr>
        <w:t>), указанного отдела нет.</w:t>
      </w:r>
    </w:p>
    <w:p w:rsidR="003D2BDD" w:rsidRDefault="003D2BDD" w:rsidP="003D2BD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 xml:space="preserve">Согласно п. 5.4 п.5 «Управление и контроль реализации Муниципальной программы» Порядка разработки, реализации и оценки эффективности Муниципальных программ </w:t>
      </w:r>
      <w:r w:rsidR="008A20D4">
        <w:rPr>
          <w:rFonts w:ascii="Times New Roman" w:hAnsi="Times New Roman" w:cs="Times New Roman"/>
          <w:sz w:val="28"/>
          <w:szCs w:val="28"/>
        </w:rPr>
        <w:t xml:space="preserve">(далее – «Порядок») </w:t>
      </w:r>
      <w:r w:rsidRPr="008A20D4">
        <w:rPr>
          <w:rFonts w:ascii="Times New Roman" w:hAnsi="Times New Roman" w:cs="Times New Roman"/>
          <w:sz w:val="28"/>
          <w:szCs w:val="28"/>
        </w:rPr>
        <w:t>(постановление от 09.04.2021 №</w:t>
      </w:r>
      <w:r w:rsidR="008A20D4" w:rsidRPr="008A20D4">
        <w:rPr>
          <w:rFonts w:ascii="Times New Roman" w:hAnsi="Times New Roman" w:cs="Times New Roman"/>
          <w:sz w:val="28"/>
          <w:szCs w:val="28"/>
        </w:rPr>
        <w:t>135, в редакции от 13.07.2022 №319</w:t>
      </w:r>
      <w:r w:rsidRPr="008A20D4">
        <w:rPr>
          <w:rFonts w:ascii="Times New Roman" w:hAnsi="Times New Roman" w:cs="Times New Roman"/>
          <w:sz w:val="28"/>
          <w:szCs w:val="28"/>
        </w:rPr>
        <w:t xml:space="preserve">) </w:t>
      </w:r>
      <w:r w:rsidR="008A20D4" w:rsidRPr="008A20D4">
        <w:rPr>
          <w:rFonts w:ascii="Times New Roman" w:hAnsi="Times New Roman" w:cs="Times New Roman"/>
          <w:sz w:val="28"/>
          <w:szCs w:val="28"/>
        </w:rPr>
        <w:t xml:space="preserve">мониторинг реализации муниципальных программ осуществляется один </w:t>
      </w:r>
      <w:r w:rsidR="008A20D4" w:rsidRPr="008A20D4">
        <w:rPr>
          <w:rFonts w:ascii="Times New Roman" w:hAnsi="Times New Roman" w:cs="Times New Roman"/>
          <w:b/>
          <w:sz w:val="28"/>
          <w:szCs w:val="28"/>
        </w:rPr>
        <w:t>раз в полугодие</w:t>
      </w:r>
      <w:r w:rsidR="008A20D4" w:rsidRPr="008A20D4">
        <w:rPr>
          <w:rFonts w:ascii="Times New Roman" w:hAnsi="Times New Roman" w:cs="Times New Roman"/>
          <w:sz w:val="28"/>
          <w:szCs w:val="28"/>
        </w:rPr>
        <w:t>,</w:t>
      </w:r>
      <w:r w:rsidR="008A20D4">
        <w:rPr>
          <w:rFonts w:ascii="Times New Roman" w:hAnsi="Times New Roman" w:cs="Times New Roman"/>
          <w:sz w:val="28"/>
          <w:szCs w:val="28"/>
        </w:rPr>
        <w:t xml:space="preserve"> а не ежеквартально, как указано в п.6 Муниципальной программы.</w:t>
      </w:r>
    </w:p>
    <w:p w:rsidR="008A20D4" w:rsidRDefault="008A20D4" w:rsidP="008A20D4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5.5 Порядка, годовой отчет об оценке эффективности муниципальной программы  подготавливается ответственным исполнителем совместно с соисполнителями и направляется в отдел по социально-экономическому развитию и имущественным отношениям администрации Быстроистокского района, а не Главе района, как указано в п.6 Муниципальной программы.</w:t>
      </w:r>
    </w:p>
    <w:p w:rsidR="008A20D4" w:rsidRPr="00E054B6" w:rsidRDefault="00E054B6" w:rsidP="008A20D4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B6">
        <w:rPr>
          <w:rFonts w:ascii="Times New Roman" w:eastAsia="Times New Roman" w:hAnsi="Times New Roman" w:cs="Times New Roman"/>
          <w:b/>
          <w:sz w:val="28"/>
          <w:szCs w:val="28"/>
        </w:rPr>
        <w:t>В связи с указанным, предлагаю внести соответствующие корректировки в текстовую часть проекта постановления.</w:t>
      </w:r>
    </w:p>
    <w:p w:rsidR="00E054B6" w:rsidRDefault="00E054B6" w:rsidP="00E054B6">
      <w:pPr>
        <w:pStyle w:val="a5"/>
        <w:numPr>
          <w:ilvl w:val="0"/>
          <w:numId w:val="3"/>
        </w:numPr>
        <w:tabs>
          <w:tab w:val="left" w:pos="993"/>
          <w:tab w:val="center" w:pos="1539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4B6">
        <w:rPr>
          <w:rFonts w:ascii="Times New Roman" w:eastAsia="Times New Roman" w:hAnsi="Times New Roman" w:cs="Times New Roman"/>
          <w:sz w:val="28"/>
          <w:szCs w:val="28"/>
        </w:rPr>
        <w:t>В проекте постановления в приложении 2 «</w:t>
      </w:r>
      <w:r w:rsidRPr="00E054B6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» имеется арифметическая ошибка при подсчете суммы финансового обеспечения </w:t>
      </w:r>
      <w:r w:rsidR="00E5434A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 бюджета за период реализации программы по задаче 2. «</w:t>
      </w:r>
      <w:r w:rsidRPr="00E054B6">
        <w:rPr>
          <w:rFonts w:ascii="Times New Roman" w:hAnsi="Times New Roman" w:cs="Times New Roman"/>
          <w:sz w:val="28"/>
          <w:szCs w:val="28"/>
        </w:rPr>
        <w:t>Развитие инфраструктуры по сбору, накоплению, использованию, обезвреживанию, транспортированию и размещению отходов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054B6" w:rsidRPr="00E5434A" w:rsidRDefault="00E054B6" w:rsidP="00E054B6">
      <w:pPr>
        <w:pStyle w:val="a5"/>
        <w:tabs>
          <w:tab w:val="left" w:pos="993"/>
          <w:tab w:val="center" w:pos="15390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>В связи с указанным</w:t>
      </w:r>
      <w:r w:rsidR="00E5434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предлагаю внести соответствующие корректировки в  приложение №2. </w:t>
      </w:r>
    </w:p>
    <w:p w:rsidR="001C3FF3" w:rsidRDefault="001C3FF3" w:rsidP="00E054B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</w:t>
      </w:r>
    </w:p>
    <w:p w:rsidR="001C3FF3" w:rsidRPr="0099196F" w:rsidRDefault="001C3FF3" w:rsidP="001C3F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1C3FF3" w:rsidRPr="008D33DB" w:rsidRDefault="001C3FF3" w:rsidP="00E054B6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DB">
        <w:rPr>
          <w:rFonts w:ascii="Times New Roman" w:hAnsi="Times New Roman" w:cs="Times New Roman"/>
          <w:sz w:val="28"/>
          <w:szCs w:val="28"/>
        </w:rPr>
        <w:t>Проект постановления подготовлен с целью корректировки объемов финансового обеспечения Муниципальной программы «</w:t>
      </w:r>
      <w:r w:rsidR="00E054B6" w:rsidRPr="001C3FF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8D33DB">
        <w:rPr>
          <w:rFonts w:ascii="Times New Roman" w:hAnsi="Times New Roman" w:cs="Times New Roman"/>
          <w:sz w:val="28"/>
          <w:szCs w:val="28"/>
        </w:rPr>
        <w:t>» за счет районного бюджет</w:t>
      </w:r>
      <w:r w:rsidR="00E054B6">
        <w:rPr>
          <w:rFonts w:ascii="Times New Roman" w:hAnsi="Times New Roman" w:cs="Times New Roman"/>
          <w:sz w:val="28"/>
          <w:szCs w:val="28"/>
        </w:rPr>
        <w:t>а</w:t>
      </w:r>
      <w:r w:rsidRPr="008D33DB">
        <w:rPr>
          <w:rFonts w:ascii="Times New Roman" w:hAnsi="Times New Roman" w:cs="Times New Roman"/>
          <w:sz w:val="28"/>
          <w:szCs w:val="28"/>
        </w:rPr>
        <w:t>.</w:t>
      </w:r>
    </w:p>
    <w:p w:rsidR="00E054B6" w:rsidRPr="00E054B6" w:rsidRDefault="00E054B6" w:rsidP="00E054B6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4B6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Муниципальной программы на 2023 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>год (в общей сумме 400,0 тыс. рублей) - на 200,0 тыс. рублей превышает объем бюджетных ассигнований, по целевой статье расходов 75  0 00 00000, предусмотренных решением Быстроистокского районного Собрания депутатов от 24.12.2021 №52 «О районном бюджете Быстроистокского района Алтайского края на 2022 год и на плановый период 2023 и 2024 годов» (в редакции от 16.12.2022 №33).</w:t>
      </w:r>
    </w:p>
    <w:p w:rsidR="00E054B6" w:rsidRPr="0066533F" w:rsidRDefault="00E054B6" w:rsidP="00E054B6">
      <w:pPr>
        <w:pStyle w:val="a9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09D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 (в общей сумме </w:t>
      </w:r>
      <w:r>
        <w:rPr>
          <w:rFonts w:ascii="Times New Roman" w:hAnsi="Times New Roman" w:cs="Times New Roman"/>
          <w:sz w:val="28"/>
          <w:szCs w:val="28"/>
        </w:rPr>
        <w:t>400,0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354309">
        <w:rPr>
          <w:rFonts w:ascii="Times New Roman" w:hAnsi="Times New Roman" w:cs="Times New Roman"/>
          <w:sz w:val="28"/>
          <w:szCs w:val="28"/>
        </w:rPr>
        <w:t xml:space="preserve"> </w:t>
      </w:r>
      <w:r w:rsidRPr="0066533F">
        <w:rPr>
          <w:rFonts w:ascii="Times New Roman" w:hAnsi="Times New Roman" w:cs="Times New Roman"/>
          <w:sz w:val="28"/>
          <w:szCs w:val="28"/>
        </w:rPr>
        <w:t xml:space="preserve">соответствует бюджетным назначениям, принятым решением Быстроистокского районного Собрания </w:t>
      </w:r>
      <w:r w:rsidRPr="0066533F">
        <w:rPr>
          <w:rFonts w:ascii="Times New Roman" w:hAnsi="Times New Roman" w:cs="Times New Roman"/>
          <w:sz w:val="28"/>
          <w:szCs w:val="28"/>
        </w:rPr>
        <w:lastRenderedPageBreak/>
        <w:t>депутатов Алтайского края от 16.12.2022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6533F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Быстроистокский район Алтайского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53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533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533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54309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85155">
        <w:rPr>
          <w:rFonts w:ascii="Times New Roman" w:hAnsi="Times New Roman" w:cs="Times New Roman"/>
          <w:sz w:val="28"/>
          <w:szCs w:val="28"/>
        </w:rPr>
        <w:t>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23 года).</w:t>
      </w:r>
    </w:p>
    <w:p w:rsidR="001C3FF3" w:rsidRPr="00BC1A79" w:rsidRDefault="00E054B6" w:rsidP="00CE42F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D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C3FF3" w:rsidRPr="00556910">
        <w:rPr>
          <w:rFonts w:ascii="Times New Roman" w:eastAsia="Times New Roman" w:hAnsi="Times New Roman" w:cs="Times New Roman"/>
          <w:sz w:val="28"/>
          <w:szCs w:val="28"/>
        </w:rPr>
        <w:t>Администрации Быстроистокского района</w:t>
      </w:r>
      <w:r w:rsidR="001C3FF3" w:rsidRPr="00E054B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40406" w:rsidRPr="001C3FF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21.12.2021 №539 «Об утверждении муниципальной программы «Обращение с отходами производства и потребления на территории Быстроистокского района»»</w:t>
      </w:r>
      <w:r w:rsidR="00F40406">
        <w:rPr>
          <w:rFonts w:ascii="Times New Roman" w:hAnsi="Times New Roman" w:cs="Times New Roman"/>
          <w:sz w:val="28"/>
          <w:szCs w:val="28"/>
        </w:rPr>
        <w:t xml:space="preserve"> требует доработки.</w:t>
      </w:r>
    </w:p>
    <w:p w:rsidR="001C3FF3" w:rsidRPr="00DB7FFC" w:rsidRDefault="001C3FF3" w:rsidP="001C3F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FF3" w:rsidRPr="00CD17C6" w:rsidRDefault="001C3FF3" w:rsidP="001C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1C3FF3" w:rsidRPr="00CD17C6" w:rsidRDefault="001C3FF3" w:rsidP="001C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1C3FF3" w:rsidRPr="00CD17C6" w:rsidRDefault="001C3FF3" w:rsidP="001C3FF3">
      <w:pPr>
        <w:spacing w:after="0"/>
        <w:jc w:val="both"/>
        <w:rPr>
          <w:b/>
          <w:bCs/>
        </w:rPr>
      </w:pPr>
      <w:r w:rsidRPr="00CD17C6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1C3FF3" w:rsidRPr="00DB7FFC" w:rsidRDefault="001C3FF3" w:rsidP="001C3FF3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5216" w:rsidRDefault="00F45216"/>
    <w:sectPr w:rsidR="00F45216" w:rsidSect="000C290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1E" w:rsidRDefault="0051741E" w:rsidP="00531962">
      <w:pPr>
        <w:spacing w:after="0" w:line="240" w:lineRule="auto"/>
      </w:pPr>
      <w:r>
        <w:separator/>
      </w:r>
    </w:p>
  </w:endnote>
  <w:endnote w:type="continuationSeparator" w:id="1">
    <w:p w:rsidR="0051741E" w:rsidRDefault="0051741E" w:rsidP="0053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338058"/>
      <w:docPartObj>
        <w:docPartGallery w:val="Page Numbers (Bottom of Page)"/>
        <w:docPartUnique/>
      </w:docPartObj>
    </w:sdtPr>
    <w:sdtContent>
      <w:p w:rsidR="003D2BDD" w:rsidRDefault="006A2F32">
        <w:pPr>
          <w:pStyle w:val="a7"/>
          <w:jc w:val="center"/>
        </w:pPr>
        <w:fldSimple w:instr="PAGE   \* MERGEFORMAT">
          <w:r w:rsidR="00884A67">
            <w:rPr>
              <w:noProof/>
            </w:rPr>
            <w:t>1</w:t>
          </w:r>
        </w:fldSimple>
      </w:p>
    </w:sdtContent>
  </w:sdt>
  <w:p w:rsidR="003D2BDD" w:rsidRDefault="003D2B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1E" w:rsidRDefault="0051741E" w:rsidP="00531962">
      <w:pPr>
        <w:spacing w:after="0" w:line="240" w:lineRule="auto"/>
      </w:pPr>
      <w:r>
        <w:separator/>
      </w:r>
    </w:p>
  </w:footnote>
  <w:footnote w:type="continuationSeparator" w:id="1">
    <w:p w:rsidR="0051741E" w:rsidRDefault="0051741E" w:rsidP="0053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A91CAB"/>
    <w:multiLevelType w:val="hybridMultilevel"/>
    <w:tmpl w:val="075218E0"/>
    <w:lvl w:ilvl="0" w:tplc="9FAE79BA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15F1A"/>
    <w:multiLevelType w:val="hybridMultilevel"/>
    <w:tmpl w:val="5A804C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5">
    <w:nsid w:val="527F191E"/>
    <w:multiLevelType w:val="hybridMultilevel"/>
    <w:tmpl w:val="DD20D5B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45727"/>
    <w:multiLevelType w:val="hybridMultilevel"/>
    <w:tmpl w:val="651429A2"/>
    <w:lvl w:ilvl="0" w:tplc="9FAE79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F3"/>
    <w:rsid w:val="00060F97"/>
    <w:rsid w:val="000C0E23"/>
    <w:rsid w:val="000C2905"/>
    <w:rsid w:val="001C3FF3"/>
    <w:rsid w:val="001D197A"/>
    <w:rsid w:val="001F3A8C"/>
    <w:rsid w:val="00224495"/>
    <w:rsid w:val="00354309"/>
    <w:rsid w:val="003D2BDD"/>
    <w:rsid w:val="0051741E"/>
    <w:rsid w:val="00531962"/>
    <w:rsid w:val="00556910"/>
    <w:rsid w:val="00670282"/>
    <w:rsid w:val="006A2F32"/>
    <w:rsid w:val="007E4F40"/>
    <w:rsid w:val="00884A67"/>
    <w:rsid w:val="008A20D4"/>
    <w:rsid w:val="00CE42FA"/>
    <w:rsid w:val="00DB0836"/>
    <w:rsid w:val="00E054B6"/>
    <w:rsid w:val="00E5434A"/>
    <w:rsid w:val="00F40406"/>
    <w:rsid w:val="00F4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3F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C3F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3FF3"/>
    <w:pPr>
      <w:ind w:left="720"/>
      <w:contextualSpacing/>
    </w:pPr>
  </w:style>
  <w:style w:type="table" w:styleId="a6">
    <w:name w:val="Table Grid"/>
    <w:basedOn w:val="a1"/>
    <w:uiPriority w:val="99"/>
    <w:rsid w:val="001C3F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C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FF3"/>
    <w:rPr>
      <w:rFonts w:eastAsiaTheme="minorEastAsia"/>
      <w:lang w:eastAsia="ru-RU"/>
    </w:rPr>
  </w:style>
  <w:style w:type="paragraph" w:styleId="a9">
    <w:name w:val="Normal (Web)"/>
    <w:basedOn w:val="a"/>
    <w:rsid w:val="00354309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EA927E44014B334CEFFE1EBC77053B4144D188D6E34EEE6F39B5D1D52DD77271EC7F4E3035B0375A4833B773C4B4F1E7E8D663AF084625D2Y1C" TargetMode="External"/><Relationship Id="rId13" Type="http://schemas.openxmlformats.org/officeDocument/2006/relationships/hyperlink" Target="consultantplus://offline/ref=0058FFBAB87D9A063063FBBA16D50042E664A2EA78AD163EEDED69CC3B4076A3B37970BEF035140A2188CF1AAA4C5B8255741E0F6C13ACA0B67F33f8e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5DADA41D141342137222D3B9EE1FB838196E76F150297946E61DD2ASArEB" TargetMode="External"/><Relationship Id="rId12" Type="http://schemas.openxmlformats.org/officeDocument/2006/relationships/hyperlink" Target="consultantplus://offline/ref=A0A97C0E8A9BA6288EAADD932598FDB879B70FF8E2FF0C27E36D0E58EA8593CB9657E397ADAEB5A7A8C66765737514C752171FD0B4F0CC2E48F0D9xFa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A97C0E8A9BA6288EAADD932598FDB879B70FF8E8F80A24E06D0E58EA8593CB9657E397ADAEB5A7A8C66366737514C752171FD0B4F0CC2E48F0D9xFaB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D5DADA41D1413421373C202DF2BFF7848FCAED6F1B08C3CA313A807DA78D2CS9r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EA927E44014B334CEFFE1EBC77053B4144D188D6E34EEE6F39B5D1D52DD77271EC7F4E3035B033574833B773C4B4F1E7E8D663AF084625D2Y1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2022-12-23T05:17:00Z</cp:lastPrinted>
  <dcterms:created xsi:type="dcterms:W3CDTF">2022-12-22T04:44:00Z</dcterms:created>
  <dcterms:modified xsi:type="dcterms:W3CDTF">2023-03-06T02:59:00Z</dcterms:modified>
</cp:coreProperties>
</file>