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F3" w:rsidRPr="00CB5758" w:rsidRDefault="001C3FF3" w:rsidP="001C3FF3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1C3FF3" w:rsidRPr="00CB5758" w:rsidRDefault="001C3FF3" w:rsidP="001C3FF3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1C3FF3" w:rsidRDefault="001C3FF3" w:rsidP="001C3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80" w:rsidRPr="004D340E" w:rsidRDefault="005C0C80" w:rsidP="005C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C3FF3" w:rsidRPr="001C3FF3" w:rsidRDefault="005C0C80" w:rsidP="005C0C80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Pr="00B97DE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1C3FF3" w:rsidRPr="001724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13.03.2023</w:t>
      </w:r>
      <w:r w:rsidR="001C3FF3" w:rsidRPr="00FF53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115</w:t>
      </w:r>
      <w:r w:rsidR="001C3FF3" w:rsidRPr="00FF5313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="001C3FF3" w:rsidRPr="001C3FF3">
        <w:rPr>
          <w:rFonts w:ascii="Times New Roman" w:hAnsi="Times New Roman" w:cs="Times New Roman"/>
          <w:b/>
          <w:sz w:val="28"/>
          <w:szCs w:val="28"/>
        </w:rPr>
        <w:t xml:space="preserve">«Обращение с отходами производства и потребления на территории Быстроистокского района»» </w:t>
      </w:r>
    </w:p>
    <w:p w:rsidR="001C3FF3" w:rsidRPr="00FC1A6F" w:rsidRDefault="005C0C80" w:rsidP="00E054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14.11.2023</w:t>
      </w:r>
      <w:r w:rsidR="001C3FF3" w:rsidRPr="00FC1A6F">
        <w:rPr>
          <w:rFonts w:ascii="Times New Roman" w:hAnsi="Times New Roman"/>
          <w:sz w:val="28"/>
          <w:szCs w:val="28"/>
        </w:rPr>
        <w:t xml:space="preserve"> года          </w:t>
      </w:r>
      <w:r w:rsidR="00E054B6">
        <w:rPr>
          <w:rFonts w:ascii="Times New Roman" w:hAnsi="Times New Roman"/>
          <w:sz w:val="28"/>
          <w:szCs w:val="28"/>
        </w:rPr>
        <w:t xml:space="preserve">                 </w:t>
      </w:r>
      <w:r w:rsidR="001C3FF3" w:rsidRPr="00FC1A6F">
        <w:rPr>
          <w:rFonts w:ascii="Times New Roman" w:hAnsi="Times New Roman"/>
          <w:sz w:val="28"/>
          <w:szCs w:val="28"/>
        </w:rPr>
        <w:t>                                                 с. Быстрый Исток</w:t>
      </w:r>
    </w:p>
    <w:p w:rsidR="001C3FF3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FF3" w:rsidRPr="001C3FF3" w:rsidRDefault="005C0C80" w:rsidP="001C3FF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края на основании статьи 157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8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 Алт</w:t>
      </w:r>
      <w:r>
        <w:rPr>
          <w:rFonts w:ascii="Times New Roman" w:hAnsi="Times New Roman" w:cs="Times New Roman"/>
          <w:sz w:val="28"/>
          <w:szCs w:val="28"/>
        </w:rPr>
        <w:t>айского края, утверждённого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утатов Алтайского края от 27.05.2022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B97DEF">
        <w:rPr>
          <w:rFonts w:ascii="Times New Roman" w:hAnsi="Times New Roman" w:cs="Times New Roman"/>
          <w:b/>
          <w:sz w:val="28"/>
          <w:szCs w:val="28"/>
        </w:rPr>
        <w:t>«</w:t>
      </w:r>
      <w:r w:rsidRPr="005C0C8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Быстроистокского района от  13.03.2023 №115 «Об утвер</w:t>
      </w:r>
      <w:r w:rsidR="00162315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Pr="005C0C80">
        <w:rPr>
          <w:rFonts w:ascii="Times New Roman" w:hAnsi="Times New Roman" w:cs="Times New Roman"/>
          <w:sz w:val="28"/>
          <w:szCs w:val="28"/>
        </w:rPr>
        <w:t>«Обращение с отходами производства и потребления на территории Быстроистокского района»»</w:t>
      </w:r>
      <w:r w:rsidR="001C3FF3" w:rsidRPr="005C0C80">
        <w:rPr>
          <w:rFonts w:ascii="Times New Roman" w:hAnsi="Times New Roman" w:cs="Times New Roman"/>
          <w:sz w:val="28"/>
          <w:szCs w:val="28"/>
        </w:rPr>
        <w:t>,</w:t>
      </w:r>
      <w:r w:rsidR="001C3FF3" w:rsidRPr="001C3FF3">
        <w:rPr>
          <w:rFonts w:ascii="Times New Roman" w:hAnsi="Times New Roman" w:cs="Times New Roman"/>
          <w:sz w:val="28"/>
          <w:szCs w:val="28"/>
        </w:rPr>
        <w:t xml:space="preserve"> (далее - «проект постановления»), представленного администрацией Быстроистокского района  Алтайского края письмом исх.№207/П/</w:t>
      </w:r>
      <w:r>
        <w:rPr>
          <w:rFonts w:ascii="Times New Roman" w:hAnsi="Times New Roman" w:cs="Times New Roman"/>
          <w:sz w:val="28"/>
          <w:szCs w:val="28"/>
        </w:rPr>
        <w:t>1947</w:t>
      </w:r>
      <w:r w:rsidR="001C3FF3" w:rsidRPr="001C3FF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1C3FF3" w:rsidRPr="001C3FF3">
        <w:rPr>
          <w:rFonts w:ascii="Times New Roman" w:hAnsi="Times New Roman" w:cs="Times New Roman"/>
          <w:sz w:val="28"/>
          <w:szCs w:val="28"/>
        </w:rPr>
        <w:t>.</w:t>
      </w:r>
      <w:r w:rsidR="001C3F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C3FF3" w:rsidRPr="001C3F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3FF3" w:rsidRPr="001C3FF3">
        <w:rPr>
          <w:rFonts w:ascii="Times New Roman" w:hAnsi="Times New Roman" w:cs="Times New Roman"/>
          <w:sz w:val="28"/>
          <w:szCs w:val="28"/>
        </w:rPr>
        <w:t xml:space="preserve"> года, по результатам которой установлено следующее:</w:t>
      </w:r>
    </w:p>
    <w:p w:rsidR="001C3FF3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Pr="00FF5313">
        <w:rPr>
          <w:rFonts w:ascii="Times New Roman" w:hAnsi="Times New Roman" w:cs="Times New Roman"/>
          <w:sz w:val="28"/>
          <w:szCs w:val="28"/>
        </w:rPr>
        <w:t>«</w:t>
      </w:r>
      <w:r w:rsidRPr="001C3FF3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FF5313">
        <w:rPr>
          <w:rFonts w:ascii="Times New Roman" w:hAnsi="Times New Roman" w:cs="Times New Roman"/>
          <w:sz w:val="28"/>
          <w:szCs w:val="28"/>
        </w:rPr>
        <w:t>»</w:t>
      </w:r>
      <w:r w:rsidR="00354309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1C3FF3" w:rsidRDefault="001C3FF3" w:rsidP="001C3FF3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156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1C3FF3" w:rsidRPr="000566FB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1C3FF3" w:rsidRPr="00373D8E" w:rsidRDefault="001C3FF3" w:rsidP="001C3FF3">
      <w:pPr>
        <w:pStyle w:val="a5"/>
        <w:numPr>
          <w:ilvl w:val="0"/>
          <w:numId w:val="1"/>
        </w:numPr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предусматривается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</w:t>
      </w:r>
      <w:r w:rsidR="005C0C80">
        <w:rPr>
          <w:rFonts w:ascii="Times New Roman" w:hAnsi="Times New Roman" w:cs="Times New Roman"/>
          <w:sz w:val="28"/>
          <w:szCs w:val="28"/>
        </w:rPr>
        <w:t xml:space="preserve">600,00 </w:t>
      </w:r>
      <w:r w:rsidRPr="001C3FF3">
        <w:rPr>
          <w:rFonts w:ascii="Times New Roman" w:hAnsi="Times New Roman" w:cs="Times New Roman"/>
          <w:sz w:val="28"/>
          <w:szCs w:val="28"/>
        </w:rPr>
        <w:t>тыс.</w:t>
      </w:r>
      <w:r w:rsidR="00884A67">
        <w:rPr>
          <w:rFonts w:ascii="Times New Roman" w:hAnsi="Times New Roman" w:cs="Times New Roman"/>
          <w:sz w:val="28"/>
          <w:szCs w:val="28"/>
        </w:rPr>
        <w:t xml:space="preserve"> </w:t>
      </w:r>
      <w:r w:rsidRPr="001C3FF3">
        <w:rPr>
          <w:rFonts w:ascii="Times New Roman" w:hAnsi="Times New Roman" w:cs="Times New Roman"/>
          <w:sz w:val="28"/>
          <w:szCs w:val="28"/>
        </w:rPr>
        <w:t>рублей</w:t>
      </w:r>
      <w:r w:rsidRPr="00261CE2">
        <w:rPr>
          <w:rFonts w:ascii="Times New Roman" w:hAnsi="Times New Roman" w:cs="Times New Roman"/>
          <w:sz w:val="28"/>
          <w:szCs w:val="28"/>
        </w:rPr>
        <w:t xml:space="preserve"> до </w:t>
      </w:r>
      <w:r w:rsidR="005C0C80">
        <w:rPr>
          <w:rFonts w:ascii="Times New Roman" w:hAnsi="Times New Roman" w:cs="Times New Roman"/>
          <w:sz w:val="28"/>
          <w:szCs w:val="28"/>
        </w:rPr>
        <w:t>1200,00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5C0C80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0C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5C0C80">
        <w:rPr>
          <w:rFonts w:ascii="Times New Roman" w:hAnsi="Times New Roman" w:cs="Times New Roman"/>
          <w:sz w:val="28"/>
          <w:szCs w:val="28"/>
        </w:rPr>
        <w:t>100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Pr="00261CE2">
        <w:rPr>
          <w:rFonts w:ascii="Times New Roman" w:hAnsi="Times New Roman" w:cs="Times New Roman"/>
          <w:sz w:val="28"/>
          <w:szCs w:val="28"/>
        </w:rPr>
        <w:t>бюджетные ассигнования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846009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460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>униципальной программы на период ее действия составит за счет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– </w:t>
      </w:r>
      <w:r w:rsidR="005C0C80">
        <w:rPr>
          <w:rFonts w:ascii="Times New Roman" w:hAnsi="Times New Roman" w:cs="Times New Roman"/>
          <w:bCs/>
          <w:sz w:val="28"/>
          <w:szCs w:val="28"/>
        </w:rPr>
        <w:t>1200,0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5C0C80">
        <w:rPr>
          <w:rFonts w:ascii="Times New Roman" w:hAnsi="Times New Roman" w:cs="Times New Roman"/>
          <w:bCs/>
          <w:sz w:val="28"/>
          <w:szCs w:val="28"/>
        </w:rPr>
        <w:t>100</w:t>
      </w:r>
      <w:r w:rsidRPr="00863B57">
        <w:rPr>
          <w:rFonts w:ascii="Times New Roman" w:hAnsi="Times New Roman" w:cs="Times New Roman"/>
          <w:bCs/>
          <w:sz w:val="28"/>
          <w:szCs w:val="28"/>
        </w:rPr>
        <w:t>%)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67F5" w:rsidRPr="00620C2F" w:rsidRDefault="007767F5" w:rsidP="007767F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C2F">
        <w:rPr>
          <w:rFonts w:ascii="Times New Roman" w:hAnsi="Times New Roman" w:cs="Times New Roman"/>
          <w:b/>
          <w:i/>
          <w:sz w:val="28"/>
          <w:szCs w:val="28"/>
        </w:rPr>
        <w:t>Согласно п. 3.5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 на рассмотрение в Быстроистокское районное Собрание депутатов вносятся проекты внесения изменений в муниципальные программы, предусматривающие изменение общего объема финансирования муниципальной программы более чем на 30%, за исключением случаев изменения в течение текущего финансового года объемов бюджетных ассигнований федерального и краевого бюджетов на реализацию мероприятий муниципальной программы.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приходится на </w:t>
      </w:r>
      <w:r w:rsidR="005C0C8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767F5">
        <w:rPr>
          <w:rFonts w:ascii="Times New Roman" w:hAnsi="Times New Roman" w:cs="Times New Roman"/>
          <w:sz w:val="28"/>
          <w:szCs w:val="28"/>
        </w:rPr>
        <w:t>4</w:t>
      </w:r>
      <w:r w:rsidR="005C0C80">
        <w:rPr>
          <w:rFonts w:ascii="Times New Roman" w:hAnsi="Times New Roman" w:cs="Times New Roman"/>
          <w:sz w:val="28"/>
          <w:szCs w:val="28"/>
        </w:rPr>
        <w:t>-2025 годов</w:t>
      </w:r>
      <w:r w:rsidRPr="00451131">
        <w:rPr>
          <w:rFonts w:ascii="Times New Roman" w:hAnsi="Times New Roman" w:cs="Times New Roman"/>
          <w:bCs/>
          <w:sz w:val="28"/>
          <w:szCs w:val="28"/>
        </w:rPr>
        <w:t>.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1C3FF3" w:rsidRPr="004A6AA6" w:rsidRDefault="001C3FF3" w:rsidP="001C3FF3">
      <w:pPr>
        <w:spacing w:after="0"/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№1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1C3FF3" w:rsidRDefault="001C3FF3" w:rsidP="001C3F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9571" w:type="dxa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5C0C80" w:rsidRPr="004A6AA6" w:rsidTr="005C0C80">
        <w:trPr>
          <w:trHeight w:val="1639"/>
        </w:trPr>
        <w:tc>
          <w:tcPr>
            <w:tcW w:w="2518" w:type="dxa"/>
          </w:tcPr>
          <w:p w:rsidR="005C0C80" w:rsidRPr="004A6AA6" w:rsidRDefault="005C0C80" w:rsidP="000C2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5C0C80" w:rsidRPr="004A6AA6" w:rsidRDefault="005C0C80" w:rsidP="001C3FF3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5C0C80" w:rsidRPr="004A6AA6" w:rsidRDefault="005C0C80" w:rsidP="000C2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5C0C80" w:rsidRPr="004A6AA6" w:rsidRDefault="005C0C80" w:rsidP="005C0C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5C0C80" w:rsidRPr="004A6AA6" w:rsidRDefault="005C0C80" w:rsidP="000C2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1C3FF3" w:rsidRPr="004A6AA6" w:rsidTr="000C2905">
        <w:trPr>
          <w:trHeight w:val="599"/>
        </w:trPr>
        <w:tc>
          <w:tcPr>
            <w:tcW w:w="2518" w:type="dxa"/>
          </w:tcPr>
          <w:p w:rsidR="001C3FF3" w:rsidRPr="004A6AA6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1C3FF3" w:rsidRPr="004A6AA6" w:rsidRDefault="001C3FF3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C3FF3" w:rsidRPr="004A6AA6" w:rsidRDefault="005C0C80" w:rsidP="000C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C3FF3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C3FF3" w:rsidRPr="003315F8" w:rsidRDefault="005C0C80" w:rsidP="000C2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C3FF3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C80" w:rsidRDefault="005C0C80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400,0</w:t>
            </w:r>
          </w:p>
          <w:p w:rsidR="005C0C80" w:rsidRDefault="005C0C80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  <w:p w:rsidR="005C0C80" w:rsidRPr="001E02D2" w:rsidRDefault="005C0C80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1D197A" w:rsidRDefault="001D197A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C80" w:rsidRDefault="005C0C80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400,0</w:t>
            </w:r>
          </w:p>
          <w:p w:rsidR="005C0C80" w:rsidRDefault="005C0C80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400,0</w:t>
            </w:r>
          </w:p>
          <w:p w:rsidR="005C0C80" w:rsidRPr="001D0EB3" w:rsidRDefault="005C0C80" w:rsidP="001D19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984" w:type="dxa"/>
          </w:tcPr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C80" w:rsidRDefault="005C0C80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5C0C80" w:rsidRDefault="005C0C80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+200,0</w:t>
            </w:r>
          </w:p>
          <w:p w:rsidR="005C0C80" w:rsidRPr="001D0EB3" w:rsidRDefault="005C0C80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+400,0</w:t>
            </w:r>
          </w:p>
        </w:tc>
        <w:tc>
          <w:tcPr>
            <w:tcW w:w="1525" w:type="dxa"/>
          </w:tcPr>
          <w:p w:rsidR="001D197A" w:rsidRDefault="001D197A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C80" w:rsidRDefault="005C0C80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5C0C80" w:rsidRDefault="00A62D52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  <w:p w:rsidR="00A62D52" w:rsidRPr="00871A8D" w:rsidRDefault="00A62D52" w:rsidP="00A62D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C3FF3" w:rsidRPr="004A6AA6" w:rsidTr="001C3FF3">
        <w:trPr>
          <w:trHeight w:val="557"/>
        </w:trPr>
        <w:tc>
          <w:tcPr>
            <w:tcW w:w="2518" w:type="dxa"/>
          </w:tcPr>
          <w:p w:rsidR="001C3FF3" w:rsidRPr="003315F8" w:rsidRDefault="001C3FF3" w:rsidP="000C2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финансирования:</w:t>
            </w:r>
          </w:p>
        </w:tc>
        <w:tc>
          <w:tcPr>
            <w:tcW w:w="1701" w:type="dxa"/>
          </w:tcPr>
          <w:p w:rsidR="001C3FF3" w:rsidRPr="001E02D2" w:rsidRDefault="00A62D52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843" w:type="dxa"/>
          </w:tcPr>
          <w:p w:rsidR="001C3FF3" w:rsidRPr="001D0EB3" w:rsidRDefault="00A62D52" w:rsidP="000C29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1200,0</w:t>
            </w:r>
          </w:p>
        </w:tc>
        <w:tc>
          <w:tcPr>
            <w:tcW w:w="1984" w:type="dxa"/>
          </w:tcPr>
          <w:p w:rsidR="001C3FF3" w:rsidRPr="001D0EB3" w:rsidRDefault="001D197A" w:rsidP="00A62D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A62D5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00,0</w:t>
            </w:r>
          </w:p>
        </w:tc>
        <w:tc>
          <w:tcPr>
            <w:tcW w:w="1525" w:type="dxa"/>
          </w:tcPr>
          <w:p w:rsidR="001C3FF3" w:rsidRPr="00871A8D" w:rsidRDefault="00A62D52" w:rsidP="00A62D5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</w:tbl>
    <w:p w:rsidR="007767F5" w:rsidRPr="000525F3" w:rsidRDefault="007767F5" w:rsidP="007767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Представленным проектом постановления предлагается внести изменения в объем финансового обеспечения муниципальной программы в плановом периоде 2024 и 2025 годов. Данные изменения не противоречат пункту 3.6 раздела 3 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09.04.2021</w:t>
      </w:r>
      <w:r w:rsidRPr="00AD0AD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135, т.к. «</w:t>
      </w:r>
      <w:r w:rsidRPr="000525F3">
        <w:rPr>
          <w:rFonts w:ascii="Times New Roman" w:hAnsi="Times New Roman" w:cs="Times New Roman"/>
          <w:sz w:val="28"/>
          <w:szCs w:val="28"/>
        </w:rPr>
        <w:t xml:space="preserve">изменения в ранее утвержденные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525F3">
        <w:rPr>
          <w:rFonts w:ascii="Times New Roman" w:hAnsi="Times New Roman" w:cs="Times New Roman"/>
          <w:sz w:val="28"/>
          <w:szCs w:val="28"/>
        </w:rPr>
        <w:t xml:space="preserve">ые программы </w:t>
      </w:r>
      <w:r w:rsidRPr="000525F3">
        <w:rPr>
          <w:rFonts w:ascii="Times New Roman" w:hAnsi="Times New Roman" w:cs="Times New Roman"/>
          <w:sz w:val="28"/>
          <w:szCs w:val="28"/>
        </w:rPr>
        <w:lastRenderedPageBreak/>
        <w:t xml:space="preserve">подлежат утверждению не позднее чем за </w:t>
      </w:r>
      <w:r w:rsidRPr="007E551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(один) </w:t>
      </w:r>
      <w:r w:rsidRPr="000525F3">
        <w:rPr>
          <w:rFonts w:ascii="Times New Roman" w:hAnsi="Times New Roman" w:cs="Times New Roman"/>
          <w:sz w:val="28"/>
          <w:szCs w:val="28"/>
        </w:rPr>
        <w:t xml:space="preserve">месяц до дня внесения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Быстроистокский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я».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2CD" w:rsidRPr="00573039" w:rsidRDefault="009332CD" w:rsidP="009332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bookmarkEnd w:id="0"/>
    <w:p w:rsidR="001C3FF3" w:rsidRDefault="001C3FF3" w:rsidP="001C3FF3">
      <w:pPr>
        <w:pStyle w:val="a5"/>
        <w:numPr>
          <w:ilvl w:val="0"/>
          <w:numId w:val="1"/>
        </w:numPr>
        <w:tabs>
          <w:tab w:val="left" w:pos="2268"/>
        </w:tabs>
        <w:spacing w:after="0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524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9332CD" w:rsidRDefault="001C3FF3" w:rsidP="009332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32CD" w:rsidRPr="0003212E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</w:t>
      </w:r>
      <w:r w:rsidR="009332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2CD" w:rsidRPr="0003212E">
        <w:rPr>
          <w:rFonts w:ascii="Times New Roman" w:hAnsi="Times New Roman" w:cs="Times New Roman"/>
          <w:sz w:val="28"/>
          <w:szCs w:val="28"/>
        </w:rPr>
        <w:t>ой программы не изменяются.</w:t>
      </w:r>
    </w:p>
    <w:p w:rsidR="001C3FF3" w:rsidRDefault="001C3FF3" w:rsidP="009332CD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</w:t>
      </w:r>
    </w:p>
    <w:p w:rsidR="001C3FF3" w:rsidRPr="0099196F" w:rsidRDefault="001C3FF3" w:rsidP="001C3FF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1C3FF3" w:rsidRDefault="007767F5" w:rsidP="00776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Представленным проектом постановления предлагается внести изменения в объем финансового обеспечения муниципальной программы в плановом периоде 2024 и 2025 годов. Данные изменения не противоречат пункту 3.6 раздела 3 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09.04.2021</w:t>
      </w:r>
      <w:r w:rsidRPr="00AD0AD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135, т.к. «</w:t>
      </w:r>
      <w:r w:rsidRPr="000525F3">
        <w:rPr>
          <w:rFonts w:ascii="Times New Roman" w:hAnsi="Times New Roman" w:cs="Times New Roman"/>
          <w:sz w:val="28"/>
          <w:szCs w:val="28"/>
        </w:rPr>
        <w:t xml:space="preserve">изменения в ранее утвержденные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525F3">
        <w:rPr>
          <w:rFonts w:ascii="Times New Roman" w:hAnsi="Times New Roman" w:cs="Times New Roman"/>
          <w:sz w:val="28"/>
          <w:szCs w:val="28"/>
        </w:rPr>
        <w:t xml:space="preserve">ые программы подлежат утверждению не позднее чем за </w:t>
      </w:r>
      <w:r w:rsidRPr="007E551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(один) </w:t>
      </w:r>
      <w:r w:rsidRPr="000525F3">
        <w:rPr>
          <w:rFonts w:ascii="Times New Roman" w:hAnsi="Times New Roman" w:cs="Times New Roman"/>
          <w:sz w:val="28"/>
          <w:szCs w:val="28"/>
        </w:rPr>
        <w:t xml:space="preserve">месяц до дня внесения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Быстроистокский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я».</w:t>
      </w:r>
    </w:p>
    <w:p w:rsidR="007767F5" w:rsidRPr="007767F5" w:rsidRDefault="007767F5" w:rsidP="007767F5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67F5">
        <w:rPr>
          <w:rFonts w:ascii="Times New Roman" w:hAnsi="Times New Roman" w:cs="Times New Roman"/>
          <w:sz w:val="28"/>
          <w:szCs w:val="28"/>
        </w:rPr>
        <w:t>Согласно п. 3.5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 на рассмотрение в Быстроистокское районное Собрание депутатов вносятся проекты внесения изменений в муниципальные программы, предусматривающие изменение общего объема финансирования муниципальной программы более чем на 30%, за исключением случаев изменения в течение текущего финансового года объемов бюджетных ассигнований федерального и краевого бюджетов на реализацию мероприятий муниципальной программы.</w:t>
      </w:r>
    </w:p>
    <w:p w:rsidR="007767F5" w:rsidRPr="00732AD2" w:rsidRDefault="007767F5" w:rsidP="007767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2AD2">
        <w:rPr>
          <w:rFonts w:ascii="Times New Roman" w:hAnsi="Times New Roman" w:cs="Times New Roman"/>
          <w:sz w:val="28"/>
          <w:szCs w:val="28"/>
        </w:rPr>
        <w:t>.</w:t>
      </w:r>
      <w:r w:rsidRPr="00732AD2">
        <w:rPr>
          <w:rFonts w:ascii="Times New Roman" w:hAnsi="Times New Roman" w:cs="Times New Roman"/>
          <w:sz w:val="28"/>
          <w:szCs w:val="28"/>
        </w:rPr>
        <w:tab/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7767F5" w:rsidRDefault="007767F5" w:rsidP="007767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A608E">
        <w:rPr>
          <w:rFonts w:ascii="Times New Roman" w:hAnsi="Times New Roman" w:cs="Times New Roman"/>
          <w:sz w:val="28"/>
          <w:szCs w:val="28"/>
        </w:rPr>
        <w:t xml:space="preserve">. </w:t>
      </w:r>
      <w:r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Pr="00172452">
        <w:rPr>
          <w:rFonts w:ascii="Times New Roman" w:hAnsi="Times New Roman" w:cs="Times New Roman"/>
          <w:sz w:val="28"/>
          <w:szCs w:val="28"/>
        </w:rPr>
        <w:t>«</w:t>
      </w:r>
      <w:r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</w:t>
      </w:r>
      <w:r w:rsidRPr="005C0C80">
        <w:rPr>
          <w:rFonts w:ascii="Times New Roman" w:hAnsi="Times New Roman" w:cs="Times New Roman"/>
          <w:sz w:val="28"/>
          <w:szCs w:val="28"/>
        </w:rPr>
        <w:t>от  13.03.2023 №115 «Об утверждении муниципальной программы ««Обращение с отходами производства и потребления на территории Быстроистокского района»»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6F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7767F5" w:rsidRDefault="007767F5" w:rsidP="00776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F5" w:rsidRPr="00DB7FFC" w:rsidRDefault="007767F5" w:rsidP="001C3FF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FF3" w:rsidRPr="00CD17C6" w:rsidRDefault="001C3FF3" w:rsidP="001C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1C3FF3" w:rsidRPr="00CD17C6" w:rsidRDefault="001C3FF3" w:rsidP="001C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1C3FF3" w:rsidRPr="00CD17C6" w:rsidRDefault="001C3FF3" w:rsidP="001C3FF3">
      <w:pPr>
        <w:spacing w:after="0"/>
        <w:jc w:val="both"/>
        <w:rPr>
          <w:b/>
          <w:bCs/>
        </w:rPr>
      </w:pPr>
      <w:r w:rsidRPr="00CD17C6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1C3FF3" w:rsidRPr="00DB7FFC" w:rsidRDefault="001C3FF3" w:rsidP="001C3FF3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5216" w:rsidRDefault="00F45216"/>
    <w:sectPr w:rsidR="00F45216" w:rsidSect="000C29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4D" w:rsidRDefault="00F6204D" w:rsidP="00531962">
      <w:pPr>
        <w:spacing w:after="0" w:line="240" w:lineRule="auto"/>
      </w:pPr>
      <w:r>
        <w:separator/>
      </w:r>
    </w:p>
  </w:endnote>
  <w:endnote w:type="continuationSeparator" w:id="1">
    <w:p w:rsidR="00F6204D" w:rsidRDefault="00F6204D" w:rsidP="0053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338058"/>
      <w:docPartObj>
        <w:docPartGallery w:val="Page Numbers (Bottom of Page)"/>
        <w:docPartUnique/>
      </w:docPartObj>
    </w:sdtPr>
    <w:sdtContent>
      <w:p w:rsidR="003D2BDD" w:rsidRDefault="00164CB6">
        <w:pPr>
          <w:pStyle w:val="a7"/>
          <w:jc w:val="center"/>
        </w:pPr>
        <w:fldSimple w:instr="PAGE   \* MERGEFORMAT">
          <w:r w:rsidR="003860EF">
            <w:rPr>
              <w:noProof/>
            </w:rPr>
            <w:t>1</w:t>
          </w:r>
        </w:fldSimple>
      </w:p>
    </w:sdtContent>
  </w:sdt>
  <w:p w:rsidR="003D2BDD" w:rsidRDefault="003D2B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4D" w:rsidRDefault="00F6204D" w:rsidP="00531962">
      <w:pPr>
        <w:spacing w:after="0" w:line="240" w:lineRule="auto"/>
      </w:pPr>
      <w:r>
        <w:separator/>
      </w:r>
    </w:p>
  </w:footnote>
  <w:footnote w:type="continuationSeparator" w:id="1">
    <w:p w:rsidR="00F6204D" w:rsidRDefault="00F6204D" w:rsidP="0053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A91CAB"/>
    <w:multiLevelType w:val="hybridMultilevel"/>
    <w:tmpl w:val="075218E0"/>
    <w:lvl w:ilvl="0" w:tplc="9FAE79BA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15F1A"/>
    <w:multiLevelType w:val="hybridMultilevel"/>
    <w:tmpl w:val="5A804C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6">
    <w:nsid w:val="3E661F4B"/>
    <w:multiLevelType w:val="hybridMultilevel"/>
    <w:tmpl w:val="A9A01296"/>
    <w:lvl w:ilvl="0" w:tplc="A768CF2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813400"/>
    <w:multiLevelType w:val="hybridMultilevel"/>
    <w:tmpl w:val="B1F489B2"/>
    <w:lvl w:ilvl="0" w:tplc="5FFA8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7F191E"/>
    <w:multiLevelType w:val="hybridMultilevel"/>
    <w:tmpl w:val="DD20D5B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85F57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D5914"/>
    <w:multiLevelType w:val="hybridMultilevel"/>
    <w:tmpl w:val="162C10FC"/>
    <w:lvl w:ilvl="0" w:tplc="9FAE79B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45727"/>
    <w:multiLevelType w:val="hybridMultilevel"/>
    <w:tmpl w:val="651429A2"/>
    <w:lvl w:ilvl="0" w:tplc="9FAE79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F3"/>
    <w:rsid w:val="00060F97"/>
    <w:rsid w:val="000B2C15"/>
    <w:rsid w:val="000C0E23"/>
    <w:rsid w:val="000C2905"/>
    <w:rsid w:val="00162315"/>
    <w:rsid w:val="00164CB6"/>
    <w:rsid w:val="001C3FF3"/>
    <w:rsid w:val="001D197A"/>
    <w:rsid w:val="001F3A8C"/>
    <w:rsid w:val="00224495"/>
    <w:rsid w:val="00354309"/>
    <w:rsid w:val="003860EF"/>
    <w:rsid w:val="003D2BDD"/>
    <w:rsid w:val="0051741E"/>
    <w:rsid w:val="00531962"/>
    <w:rsid w:val="00556910"/>
    <w:rsid w:val="005C0C80"/>
    <w:rsid w:val="00651222"/>
    <w:rsid w:val="00670282"/>
    <w:rsid w:val="006A2F32"/>
    <w:rsid w:val="00700C96"/>
    <w:rsid w:val="007767F5"/>
    <w:rsid w:val="007E4F40"/>
    <w:rsid w:val="00884A67"/>
    <w:rsid w:val="008A20D4"/>
    <w:rsid w:val="009332CD"/>
    <w:rsid w:val="009A46F7"/>
    <w:rsid w:val="00A06786"/>
    <w:rsid w:val="00A62D52"/>
    <w:rsid w:val="00CE42FA"/>
    <w:rsid w:val="00DB0836"/>
    <w:rsid w:val="00DE3576"/>
    <w:rsid w:val="00E054B6"/>
    <w:rsid w:val="00E05B97"/>
    <w:rsid w:val="00E5434A"/>
    <w:rsid w:val="00F40406"/>
    <w:rsid w:val="00F45216"/>
    <w:rsid w:val="00F6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3F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C3F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C3FF3"/>
    <w:pPr>
      <w:ind w:left="720"/>
      <w:contextualSpacing/>
    </w:pPr>
  </w:style>
  <w:style w:type="table" w:styleId="a6">
    <w:name w:val="Table Grid"/>
    <w:basedOn w:val="a1"/>
    <w:uiPriority w:val="99"/>
    <w:rsid w:val="001C3F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C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FF3"/>
    <w:rPr>
      <w:rFonts w:eastAsiaTheme="minorEastAsia"/>
      <w:lang w:eastAsia="ru-RU"/>
    </w:rPr>
  </w:style>
  <w:style w:type="paragraph" w:styleId="a9">
    <w:name w:val="Normal (Web)"/>
    <w:basedOn w:val="a"/>
    <w:rsid w:val="00354309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B2DA-2E60-48BF-BFC5-7CF4A532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2023-11-15T08:24:00Z</cp:lastPrinted>
  <dcterms:created xsi:type="dcterms:W3CDTF">2023-11-14T07:44:00Z</dcterms:created>
  <dcterms:modified xsi:type="dcterms:W3CDTF">2023-11-15T08:33:00Z</dcterms:modified>
</cp:coreProperties>
</file>