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Приобского сельсовета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0F6861"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6B63FF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6B63FF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FF">
        <w:rPr>
          <w:rFonts w:ascii="Times New Roman" w:hAnsi="Times New Roman" w:cs="Times New Roman"/>
          <w:sz w:val="28"/>
          <w:szCs w:val="28"/>
        </w:rPr>
        <w:t>21.06.2024</w:t>
      </w:r>
      <w:r w:rsidR="00633F87" w:rsidRPr="006B6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A25924">
        <w:rPr>
          <w:rFonts w:ascii="Times New Roman" w:hAnsi="Times New Roman" w:cs="Times New Roman"/>
          <w:sz w:val="28"/>
          <w:szCs w:val="28"/>
        </w:rPr>
        <w:t>решен</w:t>
      </w:r>
      <w:r w:rsidR="00A25924" w:rsidRPr="00A2592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A25924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0F6861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0F6861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0F6861">
        <w:rPr>
          <w:rFonts w:ascii="Times New Roman" w:hAnsi="Times New Roman" w:cs="Times New Roman"/>
          <w:sz w:val="28"/>
          <w:szCs w:val="28"/>
        </w:rPr>
        <w:t>1 квартал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E13B69">
        <w:rPr>
          <w:rFonts w:ascii="Times New Roman" w:hAnsi="Times New Roman" w:cs="Times New Roman"/>
          <w:sz w:val="28"/>
          <w:szCs w:val="28"/>
        </w:rPr>
        <w:t>постановлением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E13B69">
        <w:rPr>
          <w:rFonts w:ascii="Times New Roman" w:hAnsi="Times New Roman" w:cs="Times New Roman"/>
          <w:sz w:val="28"/>
          <w:szCs w:val="28"/>
        </w:rPr>
        <w:t>23</w:t>
      </w:r>
      <w:r w:rsidR="005E61E1" w:rsidRPr="00E57F73">
        <w:rPr>
          <w:rFonts w:ascii="Times New Roman" w:hAnsi="Times New Roman" w:cs="Times New Roman"/>
          <w:sz w:val="28"/>
          <w:szCs w:val="28"/>
        </w:rPr>
        <w:t>.</w:t>
      </w:r>
      <w:r w:rsidR="00E13B69">
        <w:rPr>
          <w:rFonts w:ascii="Times New Roman" w:hAnsi="Times New Roman" w:cs="Times New Roman"/>
          <w:sz w:val="28"/>
          <w:szCs w:val="28"/>
        </w:rPr>
        <w:t>05</w:t>
      </w:r>
      <w:r w:rsidR="005E61E1" w:rsidRPr="00E57F73">
        <w:rPr>
          <w:rFonts w:ascii="Times New Roman" w:hAnsi="Times New Roman" w:cs="Times New Roman"/>
          <w:sz w:val="28"/>
          <w:szCs w:val="28"/>
        </w:rPr>
        <w:t>.202</w:t>
      </w:r>
      <w:r w:rsidR="00E13B69">
        <w:rPr>
          <w:rFonts w:ascii="Times New Roman" w:hAnsi="Times New Roman" w:cs="Times New Roman"/>
          <w:sz w:val="28"/>
          <w:szCs w:val="28"/>
        </w:rPr>
        <w:t>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E13B69">
        <w:rPr>
          <w:rFonts w:ascii="Times New Roman" w:hAnsi="Times New Roman" w:cs="Times New Roman"/>
          <w:sz w:val="28"/>
          <w:szCs w:val="28"/>
        </w:rPr>
        <w:t>9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E57F73" w:rsidRPr="00E57F73">
        <w:rPr>
          <w:rFonts w:ascii="Times New Roman" w:hAnsi="Times New Roman" w:cs="Times New Roman"/>
          <w:sz w:val="28"/>
          <w:szCs w:val="28"/>
        </w:rPr>
        <w:t>Приобского сельсовета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>1 квартал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E13B69">
        <w:rPr>
          <w:rFonts w:ascii="Times New Roman" w:hAnsi="Times New Roman" w:cs="Times New Roman"/>
          <w:sz w:val="28"/>
          <w:szCs w:val="28"/>
        </w:rPr>
        <w:t>1 квартал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E13B69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E13B69">
        <w:rPr>
          <w:rFonts w:ascii="Times New Roman" w:hAnsi="Times New Roman" w:cs="Times New Roman"/>
          <w:sz w:val="28"/>
          <w:szCs w:val="28"/>
        </w:rPr>
        <w:t>1 квартал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Приобский сельсовет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>1 квартал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E13B69">
        <w:rPr>
          <w:rFonts w:ascii="Times New Roman" w:hAnsi="Times New Roman" w:cs="Times New Roman"/>
          <w:sz w:val="28"/>
          <w:szCs w:val="28"/>
        </w:rPr>
        <w:t>1 квартал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E57F73" w:rsidRPr="006B63FF">
        <w:rPr>
          <w:rFonts w:ascii="Times New Roman" w:hAnsi="Times New Roman" w:cs="Times New Roman"/>
          <w:sz w:val="28"/>
          <w:szCs w:val="28"/>
        </w:rPr>
        <w:t>28.12.2021</w:t>
      </w:r>
      <w:r w:rsidR="00E06069" w:rsidRPr="006B63FF">
        <w:rPr>
          <w:rFonts w:ascii="Times New Roman" w:hAnsi="Times New Roman" w:cs="Times New Roman"/>
          <w:sz w:val="28"/>
          <w:szCs w:val="28"/>
        </w:rPr>
        <w:t xml:space="preserve"> №</w:t>
      </w:r>
      <w:r w:rsidR="00E57F73" w:rsidRPr="006B63FF">
        <w:rPr>
          <w:rFonts w:ascii="Times New Roman" w:hAnsi="Times New Roman" w:cs="Times New Roman"/>
          <w:sz w:val="28"/>
          <w:szCs w:val="28"/>
        </w:rPr>
        <w:t>57</w:t>
      </w:r>
      <w:r w:rsidRPr="006B63FF">
        <w:rPr>
          <w:rFonts w:ascii="Times New Roman" w:hAnsi="Times New Roman" w:cs="Times New Roman"/>
          <w:sz w:val="28"/>
          <w:szCs w:val="28"/>
        </w:rPr>
        <w:t xml:space="preserve"> «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 Приобский сельсовет Быстроистокского района Алтайского края</w:t>
      </w:r>
      <w:r w:rsidR="00E06069" w:rsidRPr="006B63F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E13B69">
        <w:rPr>
          <w:rFonts w:ascii="Times New Roman" w:hAnsi="Times New Roman" w:cs="Times New Roman"/>
          <w:sz w:val="28"/>
          <w:szCs w:val="28"/>
        </w:rPr>
        <w:t>20</w:t>
      </w:r>
      <w:r w:rsidR="00E97CFE" w:rsidRPr="00AB23E6">
        <w:rPr>
          <w:rFonts w:ascii="Times New Roman" w:hAnsi="Times New Roman" w:cs="Times New Roman"/>
          <w:sz w:val="28"/>
          <w:szCs w:val="28"/>
        </w:rPr>
        <w:t>.</w:t>
      </w:r>
      <w:r w:rsidR="00E13B69">
        <w:rPr>
          <w:rFonts w:ascii="Times New Roman" w:hAnsi="Times New Roman" w:cs="Times New Roman"/>
          <w:sz w:val="28"/>
          <w:szCs w:val="28"/>
        </w:rPr>
        <w:t>06</w:t>
      </w:r>
      <w:r w:rsidRPr="00AB23E6">
        <w:rPr>
          <w:rFonts w:ascii="Times New Roman" w:hAnsi="Times New Roman" w:cs="Times New Roman"/>
          <w:sz w:val="28"/>
          <w:szCs w:val="28"/>
        </w:rPr>
        <w:t>.</w:t>
      </w:r>
      <w:r w:rsidR="00E97CFE" w:rsidRPr="00AB23E6">
        <w:rPr>
          <w:rFonts w:ascii="Times New Roman" w:hAnsi="Times New Roman" w:cs="Times New Roman"/>
          <w:sz w:val="28"/>
          <w:szCs w:val="28"/>
        </w:rPr>
        <w:t>202</w:t>
      </w:r>
      <w:r w:rsidR="00E13B69">
        <w:rPr>
          <w:rFonts w:ascii="Times New Roman" w:hAnsi="Times New Roman" w:cs="Times New Roman"/>
          <w:sz w:val="28"/>
          <w:szCs w:val="28"/>
        </w:rPr>
        <w:t>4 по 21.06.2024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E13B69">
        <w:rPr>
          <w:rFonts w:ascii="Times New Roman" w:eastAsia="Calibri" w:hAnsi="Times New Roman" w:cs="Times New Roman"/>
          <w:sz w:val="28"/>
          <w:szCs w:val="28"/>
        </w:rPr>
        <w:t>март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FA3A11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13B69" w:rsidRPr="00E57F73">
        <w:rPr>
          <w:rFonts w:ascii="Times New Roman" w:eastAsia="Times New Roman" w:hAnsi="Times New Roman" w:cs="Times New Roman"/>
          <w:sz w:val="28"/>
          <w:szCs w:val="28"/>
        </w:rPr>
        <w:t xml:space="preserve">Приобского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3B69">
        <w:rPr>
          <w:rFonts w:ascii="Times New Roman" w:eastAsia="Calibri" w:hAnsi="Times New Roman" w:cs="Times New Roman"/>
          <w:sz w:val="28"/>
          <w:szCs w:val="28"/>
        </w:rPr>
        <w:t>22.12.2023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13B69">
        <w:rPr>
          <w:rFonts w:ascii="Times New Roman" w:eastAsia="Calibri" w:hAnsi="Times New Roman" w:cs="Times New Roman"/>
          <w:sz w:val="28"/>
          <w:szCs w:val="28"/>
        </w:rPr>
        <w:t>29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6B63FF">
        <w:rPr>
          <w:rFonts w:ascii="Times New Roman" w:hAnsi="Times New Roman"/>
          <w:bCs/>
          <w:sz w:val="28"/>
          <w:szCs w:val="28"/>
        </w:rPr>
        <w:t>О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3B4E83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E13B6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13B6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E13B6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E13B69">
        <w:rPr>
          <w:rFonts w:ascii="Times New Roman" w:hAnsi="Times New Roman" w:cs="Times New Roman"/>
          <w:sz w:val="28"/>
          <w:szCs w:val="28"/>
        </w:rPr>
        <w:t>3129,3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3B69" w:rsidRPr="005F4BC9" w:rsidRDefault="00E13B69" w:rsidP="00E13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C9">
        <w:rPr>
          <w:rFonts w:ascii="Times New Roman" w:hAnsi="Times New Roman" w:cs="Times New Roman"/>
          <w:sz w:val="28"/>
          <w:szCs w:val="28"/>
        </w:rPr>
        <w:t xml:space="preserve">В течение первого квартала 2024 года изменения в доходную часть бюджета </w:t>
      </w:r>
      <w:r>
        <w:rPr>
          <w:rFonts w:ascii="Times New Roman" w:hAnsi="Times New Roman" w:cs="Times New Roman"/>
          <w:sz w:val="28"/>
          <w:szCs w:val="28"/>
        </w:rPr>
        <w:t>Приобского</w:t>
      </w:r>
      <w:r w:rsidRPr="005F4BC9">
        <w:rPr>
          <w:rFonts w:ascii="Times New Roman" w:hAnsi="Times New Roman" w:cs="Times New Roman"/>
          <w:sz w:val="28"/>
          <w:szCs w:val="28"/>
        </w:rPr>
        <w:t xml:space="preserve"> сельсовета не вносились.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D9F">
        <w:rPr>
          <w:rFonts w:ascii="Times New Roman" w:eastAsia="Calibri" w:hAnsi="Times New Roman" w:cs="Times New Roman"/>
          <w:sz w:val="28"/>
          <w:szCs w:val="28"/>
        </w:rPr>
        <w:t>1143,2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B6D9F">
        <w:rPr>
          <w:rFonts w:ascii="Times New Roman" w:eastAsia="Calibri" w:hAnsi="Times New Roman" w:cs="Times New Roman"/>
          <w:sz w:val="28"/>
          <w:szCs w:val="28"/>
        </w:rPr>
        <w:t>36,5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DB6D9F">
        <w:rPr>
          <w:rFonts w:ascii="Times New Roman" w:eastAsia="Calibri" w:hAnsi="Times New Roman" w:cs="Times New Roman"/>
          <w:sz w:val="28"/>
          <w:szCs w:val="28"/>
        </w:rPr>
        <w:t>386,9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B6D9F">
        <w:rPr>
          <w:rFonts w:ascii="Times New Roman" w:eastAsia="Calibri" w:hAnsi="Times New Roman" w:cs="Times New Roman"/>
          <w:sz w:val="28"/>
          <w:szCs w:val="28"/>
        </w:rPr>
        <w:t>45,9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>78,4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>6,4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51,5 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>15,4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DB6D9F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0357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DB6D9F" w:rsidRPr="002C0357">
        <w:rPr>
          <w:rFonts w:ascii="Times New Roman" w:hAnsi="Times New Roman" w:cs="Times New Roman"/>
          <w:sz w:val="28"/>
          <w:szCs w:val="28"/>
        </w:rPr>
        <w:t>641,0</w:t>
      </w:r>
      <w:r w:rsidRPr="002C03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2C0357">
        <w:rPr>
          <w:rFonts w:ascii="Times New Roman" w:hAnsi="Times New Roman" w:cs="Times New Roman"/>
          <w:sz w:val="28"/>
          <w:szCs w:val="28"/>
        </w:rPr>
        <w:t>,</w:t>
      </w:r>
      <w:r w:rsidRPr="002C0357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DB6D9F" w:rsidRPr="002C0357">
        <w:rPr>
          <w:rFonts w:ascii="Times New Roman" w:hAnsi="Times New Roman" w:cs="Times New Roman"/>
          <w:sz w:val="28"/>
          <w:szCs w:val="28"/>
        </w:rPr>
        <w:t>178,7</w:t>
      </w:r>
      <w:r w:rsidRPr="002C035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B6D9F" w:rsidRPr="002C0357">
        <w:rPr>
          <w:rFonts w:ascii="Times New Roman" w:hAnsi="Times New Roman" w:cs="Times New Roman"/>
          <w:sz w:val="28"/>
          <w:szCs w:val="28"/>
        </w:rPr>
        <w:t>27,9</w:t>
      </w:r>
      <w:r w:rsidRPr="002C0357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2C0357">
        <w:rPr>
          <w:rFonts w:ascii="Times New Roman" w:hAnsi="Times New Roman" w:cs="Times New Roman"/>
          <w:sz w:val="28"/>
          <w:szCs w:val="28"/>
        </w:rPr>
        <w:t>уточненному</w:t>
      </w:r>
      <w:r w:rsidRPr="002C0357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2C0357">
        <w:rPr>
          <w:rFonts w:ascii="Times New Roman" w:hAnsi="Times New Roman" w:cs="Times New Roman"/>
          <w:sz w:val="28"/>
          <w:szCs w:val="28"/>
        </w:rPr>
        <w:t xml:space="preserve">что </w:t>
      </w:r>
      <w:r w:rsidR="00DB6D9F" w:rsidRPr="002C0357">
        <w:rPr>
          <w:rFonts w:ascii="Times New Roman" w:hAnsi="Times New Roman" w:cs="Times New Roman"/>
          <w:sz w:val="28"/>
          <w:szCs w:val="28"/>
        </w:rPr>
        <w:t>больше</w:t>
      </w:r>
      <w:r w:rsidR="00482984" w:rsidRPr="002C0357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DB6D9F" w:rsidRPr="002C0357">
        <w:rPr>
          <w:rFonts w:ascii="Times New Roman" w:hAnsi="Times New Roman" w:cs="Times New Roman"/>
          <w:sz w:val="28"/>
          <w:szCs w:val="28"/>
        </w:rPr>
        <w:t>3</w:t>
      </w:r>
      <w:r w:rsidR="00482984" w:rsidRPr="002C035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B6D9F" w:rsidRPr="002C0357">
        <w:rPr>
          <w:rFonts w:ascii="Times New Roman" w:hAnsi="Times New Roman" w:cs="Times New Roman"/>
          <w:sz w:val="28"/>
          <w:szCs w:val="28"/>
        </w:rPr>
        <w:t>31,2</w:t>
      </w:r>
      <w:r w:rsidR="00482984" w:rsidRPr="002C035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B6D9F" w:rsidRPr="002C0357">
        <w:rPr>
          <w:rFonts w:ascii="Times New Roman" w:hAnsi="Times New Roman" w:cs="Times New Roman"/>
          <w:sz w:val="28"/>
          <w:szCs w:val="28"/>
        </w:rPr>
        <w:t>21,2</w:t>
      </w:r>
      <w:r w:rsidR="00482984" w:rsidRPr="002C0357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9F">
        <w:rPr>
          <w:rFonts w:ascii="Times New Roman" w:hAnsi="Times New Roman" w:cs="Times New Roman"/>
          <w:sz w:val="28"/>
          <w:szCs w:val="28"/>
        </w:rPr>
        <w:t>за 1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</w:t>
      </w:r>
      <w:r w:rsidR="00DB6D9F">
        <w:rPr>
          <w:rFonts w:ascii="Times New Roman" w:hAnsi="Times New Roman" w:cs="Times New Roman"/>
          <w:sz w:val="28"/>
          <w:szCs w:val="28"/>
        </w:rPr>
        <w:t>3</w:t>
      </w:r>
      <w:r w:rsidR="002E0D87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2E0D87" w:rsidRPr="002E0D87" w:rsidRDefault="002E0D87" w:rsidP="00DB6D9F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0D87" w:rsidRPr="002E0D87" w:rsidRDefault="002E0D87" w:rsidP="00DB6D9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2E0D87" w:rsidRPr="002E0D87" w:rsidRDefault="002E0D87" w:rsidP="00DB6D9F">
            <w:pPr>
              <w:ind w:left="-108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 xml:space="preserve">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="004F1C8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DB6D9F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04.2024 к прогнозу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58" w:type="dxa"/>
          </w:tcPr>
          <w:p w:rsidR="002E0D87" w:rsidRPr="002E0D87" w:rsidRDefault="002E0D87" w:rsidP="00DB6D9F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01.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2E0D87" w:rsidRPr="002E0D87" w:rsidRDefault="002E0D87" w:rsidP="00DB6D9F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DF6F44" w:rsidRPr="00363E75" w:rsidRDefault="00DB6D9F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60" w:type="dxa"/>
          </w:tcPr>
          <w:p w:rsidR="00DF6F44" w:rsidRPr="00DB6D9F" w:rsidRDefault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9F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1215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86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</w:tcPr>
          <w:p w:rsidR="00DF6F44" w:rsidRPr="00363E75" w:rsidRDefault="00DB6D9F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60" w:type="dxa"/>
          </w:tcPr>
          <w:p w:rsidR="00DF6F44" w:rsidRPr="00DB6D9F" w:rsidRDefault="00DB6D9F" w:rsidP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9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215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-9,8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DF6F44" w:rsidRPr="00363E75" w:rsidRDefault="00DB6D9F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851" w:type="dxa"/>
          </w:tcPr>
          <w:p w:rsidR="004F1C85" w:rsidRPr="00363E75" w:rsidRDefault="00DB6D9F" w:rsidP="004F1C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60" w:type="dxa"/>
          </w:tcPr>
          <w:p w:rsidR="00DF6F44" w:rsidRPr="00DB6D9F" w:rsidRDefault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9F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15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86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-15,7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DF6F44" w:rsidRPr="00363E75" w:rsidRDefault="00DB6D9F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1060" w:type="dxa"/>
          </w:tcPr>
          <w:p w:rsidR="00DF6F44" w:rsidRPr="00DB6D9F" w:rsidRDefault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D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215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86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3489" w:rsidRPr="00363E75" w:rsidRDefault="00DB6D9F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147,5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641,0</w:t>
            </w:r>
          </w:p>
        </w:tc>
        <w:tc>
          <w:tcPr>
            <w:tcW w:w="1060" w:type="dxa"/>
          </w:tcPr>
          <w:p w:rsidR="00DF6F44" w:rsidRPr="00DB6D9F" w:rsidRDefault="00DB6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9F">
              <w:rPr>
                <w:rFonts w:ascii="Times New Roman" w:hAnsi="Times New Roman" w:cs="Times New Roman"/>
                <w:b/>
                <w:sz w:val="20"/>
                <w:szCs w:val="20"/>
              </w:rPr>
              <w:t>178,7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58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215" w:type="dxa"/>
          </w:tcPr>
          <w:p w:rsidR="00DF6F44" w:rsidRPr="00485F78" w:rsidRDefault="00DB6D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DB6D9F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</w:t>
            </w:r>
          </w:p>
        </w:tc>
      </w:tr>
    </w:tbl>
    <w:p w:rsidR="00612B10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612B10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налог на совокупный доход – на </w:t>
      </w:r>
      <w:r w:rsidR="00DB6D9F">
        <w:rPr>
          <w:rFonts w:ascii="Times New Roman" w:hAnsi="Times New Roman" w:cs="Times New Roman"/>
          <w:sz w:val="28"/>
          <w:szCs w:val="28"/>
        </w:rPr>
        <w:t>9,8</w:t>
      </w:r>
      <w:r w:rsidRPr="00DB40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A26" w:rsidRPr="00DB409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B6D9F">
        <w:rPr>
          <w:rFonts w:ascii="Times New Roman" w:hAnsi="Times New Roman" w:cs="Times New Roman"/>
          <w:sz w:val="28"/>
          <w:szCs w:val="28"/>
        </w:rPr>
        <w:t>43,9</w:t>
      </w:r>
      <w:r w:rsidR="00312A26" w:rsidRPr="00DB4096">
        <w:rPr>
          <w:rFonts w:ascii="Times New Roman" w:hAnsi="Times New Roman" w:cs="Times New Roman"/>
          <w:sz w:val="28"/>
          <w:szCs w:val="28"/>
        </w:rPr>
        <w:t>%</w:t>
      </w:r>
      <w:r w:rsidRPr="00DB4096">
        <w:rPr>
          <w:rFonts w:ascii="Times New Roman" w:hAnsi="Times New Roman" w:cs="Times New Roman"/>
          <w:sz w:val="28"/>
          <w:szCs w:val="28"/>
        </w:rPr>
        <w:t>;</w:t>
      </w:r>
    </w:p>
    <w:p w:rsidR="00363E75" w:rsidRPr="00363E75" w:rsidRDefault="00DB6D9F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9F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E75">
        <w:rPr>
          <w:rFonts w:ascii="Times New Roman" w:hAnsi="Times New Roman" w:cs="Times New Roman"/>
          <w:sz w:val="28"/>
          <w:szCs w:val="28"/>
        </w:rPr>
        <w:t xml:space="preserve">– на </w:t>
      </w:r>
      <w:r>
        <w:rPr>
          <w:rFonts w:ascii="Times New Roman" w:hAnsi="Times New Roman" w:cs="Times New Roman"/>
          <w:sz w:val="28"/>
          <w:szCs w:val="28"/>
        </w:rPr>
        <w:t>15,7</w:t>
      </w:r>
      <w:r w:rsidR="00363E7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17A29">
        <w:rPr>
          <w:rFonts w:ascii="Times New Roman" w:hAnsi="Times New Roman" w:cs="Times New Roman"/>
          <w:sz w:val="28"/>
          <w:szCs w:val="28"/>
        </w:rPr>
        <w:t>45</w:t>
      </w:r>
      <w:r w:rsidR="00363E75">
        <w:rPr>
          <w:rFonts w:ascii="Times New Roman" w:hAnsi="Times New Roman" w:cs="Times New Roman"/>
          <w:sz w:val="28"/>
          <w:szCs w:val="28"/>
        </w:rPr>
        <w:t>%.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517A29">
        <w:rPr>
          <w:rFonts w:ascii="Times New Roman" w:hAnsi="Times New Roman" w:cs="Times New Roman"/>
          <w:sz w:val="28"/>
          <w:szCs w:val="28"/>
        </w:rPr>
        <w:t>46,2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517A29">
        <w:rPr>
          <w:rFonts w:ascii="Times New Roman" w:hAnsi="Times New Roman" w:cs="Times New Roman"/>
          <w:sz w:val="28"/>
          <w:szCs w:val="28"/>
        </w:rPr>
        <w:t>15,6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lastRenderedPageBreak/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517A29">
        <w:rPr>
          <w:rFonts w:ascii="Times New Roman" w:hAnsi="Times New Roman" w:cs="Times New Roman"/>
          <w:sz w:val="28"/>
          <w:szCs w:val="28"/>
        </w:rPr>
        <w:t>202,0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17A29">
        <w:rPr>
          <w:rFonts w:ascii="Times New Roman" w:hAnsi="Times New Roman" w:cs="Times New Roman"/>
          <w:sz w:val="28"/>
          <w:szCs w:val="28"/>
        </w:rPr>
        <w:t>208,2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517A29">
        <w:rPr>
          <w:rFonts w:ascii="Times New Roman" w:hAnsi="Times New Roman" w:cs="Times New Roman"/>
          <w:sz w:val="28"/>
          <w:szCs w:val="28"/>
        </w:rPr>
        <w:t>103,1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17A29">
        <w:rPr>
          <w:rFonts w:ascii="Times New Roman" w:hAnsi="Times New Roman" w:cs="Times New Roman"/>
          <w:sz w:val="28"/>
          <w:szCs w:val="28"/>
        </w:rPr>
        <w:t xml:space="preserve">1 квартал 2024 </w:t>
      </w:r>
      <w:r>
        <w:rPr>
          <w:rFonts w:ascii="Times New Roman" w:hAnsi="Times New Roman" w:cs="Times New Roman"/>
          <w:sz w:val="28"/>
          <w:szCs w:val="28"/>
        </w:rPr>
        <w:t>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517A29" w:rsidRPr="00C55638" w:rsidTr="00517A29">
        <w:tc>
          <w:tcPr>
            <w:tcW w:w="1985" w:type="dxa"/>
          </w:tcPr>
          <w:p w:rsidR="00517A29" w:rsidRPr="00C55638" w:rsidRDefault="00517A29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517A29" w:rsidRPr="002E0D87" w:rsidRDefault="00517A29" w:rsidP="008F755E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7A29" w:rsidRPr="002E0D87" w:rsidRDefault="00517A29" w:rsidP="008F755E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517A29" w:rsidRPr="002E0D87" w:rsidRDefault="00517A29" w:rsidP="00517A2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01.04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/>
                <w:sz w:val="20"/>
                <w:szCs w:val="20"/>
              </w:rPr>
              <w:t>04.2024 к прогнозу 2024 г.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на 01.04.2024 к 01.04.2023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517A29" w:rsidRPr="002E0D87" w:rsidRDefault="00517A29" w:rsidP="00517A29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01.04.2024 от 01.04.2023</w:t>
            </w:r>
          </w:p>
        </w:tc>
      </w:tr>
      <w:tr w:rsidR="00AF66CB" w:rsidRPr="00C55638" w:rsidTr="00517A29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517A29" w:rsidRPr="00FA3A11" w:rsidTr="00517A29">
        <w:trPr>
          <w:trHeight w:val="1150"/>
        </w:trPr>
        <w:tc>
          <w:tcPr>
            <w:tcW w:w="1985" w:type="dxa"/>
          </w:tcPr>
          <w:p w:rsidR="00517A29" w:rsidRPr="00FA3A11" w:rsidRDefault="00517A29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517A29" w:rsidRPr="00FA3A11" w:rsidRDefault="00517A29" w:rsidP="008A4C6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92" w:type="dxa"/>
          </w:tcPr>
          <w:p w:rsidR="00517A29" w:rsidRPr="00FA3A11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3" w:type="dxa"/>
          </w:tcPr>
          <w:p w:rsidR="00517A29" w:rsidRPr="002C0357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03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34" w:type="dxa"/>
          </w:tcPr>
          <w:p w:rsidR="00517A29" w:rsidRPr="00FA3A11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</w:tcPr>
          <w:p w:rsidR="00517A29" w:rsidRPr="00FA3A11" w:rsidRDefault="00517A29" w:rsidP="006C15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134" w:type="dxa"/>
          </w:tcPr>
          <w:p w:rsidR="00517A29" w:rsidRPr="00FA3A11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99" w:type="dxa"/>
          </w:tcPr>
          <w:p w:rsidR="00517A29" w:rsidRPr="00FA3A11" w:rsidRDefault="00517A29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363E75" w:rsidRPr="00FA3A11" w:rsidTr="00517A29">
        <w:trPr>
          <w:trHeight w:val="835"/>
        </w:trPr>
        <w:tc>
          <w:tcPr>
            <w:tcW w:w="1985" w:type="dxa"/>
          </w:tcPr>
          <w:p w:rsidR="00363E75" w:rsidRPr="00FA3A11" w:rsidRDefault="00363E75" w:rsidP="006806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363E75" w:rsidRPr="00FA3A11" w:rsidRDefault="00517A29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992" w:type="dxa"/>
          </w:tcPr>
          <w:p w:rsidR="00363E75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517A29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17A29" w:rsidRPr="00FA3A11" w:rsidRDefault="00517A29" w:rsidP="00517A2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E75" w:rsidRPr="002C0357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03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</w:tcPr>
          <w:p w:rsidR="00363E75" w:rsidRPr="00FA3A11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63E75" w:rsidRPr="00FA3A11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34" w:type="dxa"/>
          </w:tcPr>
          <w:p w:rsidR="00363E75" w:rsidRPr="00FA3A11" w:rsidRDefault="00517A29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099" w:type="dxa"/>
          </w:tcPr>
          <w:p w:rsidR="00363E75" w:rsidRPr="00FA3A11" w:rsidRDefault="00517A29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63E75" w:rsidRPr="00FA3A11" w:rsidTr="00517A29">
        <w:tc>
          <w:tcPr>
            <w:tcW w:w="1985" w:type="dxa"/>
          </w:tcPr>
          <w:p w:rsidR="00363E75" w:rsidRPr="00FA3A11" w:rsidRDefault="00363E75" w:rsidP="00FA3A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1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FA3A11" w:rsidRDefault="00517A29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187,9</w:t>
            </w:r>
          </w:p>
        </w:tc>
        <w:tc>
          <w:tcPr>
            <w:tcW w:w="992" w:type="dxa"/>
          </w:tcPr>
          <w:p w:rsidR="00363E75" w:rsidRPr="00FA3A11" w:rsidRDefault="00517A29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3" w:type="dxa"/>
          </w:tcPr>
          <w:p w:rsidR="00363E75" w:rsidRPr="002C0357" w:rsidRDefault="00517A29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03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1134" w:type="dxa"/>
          </w:tcPr>
          <w:p w:rsidR="00363E75" w:rsidRPr="00FA3A11" w:rsidRDefault="00517A29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34" w:type="dxa"/>
          </w:tcPr>
          <w:p w:rsidR="00363E75" w:rsidRPr="00FA3A11" w:rsidRDefault="00517A29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</w:tcPr>
          <w:p w:rsidR="00363E75" w:rsidRPr="00FA3A11" w:rsidRDefault="00517A29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363E75" w:rsidRPr="00FA3A11" w:rsidRDefault="00517A29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517A29">
        <w:rPr>
          <w:rFonts w:ascii="Times New Roman" w:hAnsi="Times New Roman" w:cs="Times New Roman"/>
          <w:sz w:val="28"/>
          <w:szCs w:val="28"/>
        </w:rPr>
        <w:t>53,8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517A29">
        <w:rPr>
          <w:rFonts w:ascii="Times New Roman" w:hAnsi="Times New Roman" w:cs="Times New Roman"/>
          <w:sz w:val="28"/>
          <w:szCs w:val="28"/>
        </w:rPr>
        <w:t>18,2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2286,3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756,3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66,2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517A29">
        <w:rPr>
          <w:rFonts w:ascii="Times New Roman" w:hAnsi="Times New Roman" w:cs="Times New Roman"/>
          <w:sz w:val="28"/>
          <w:szCs w:val="28"/>
        </w:rPr>
        <w:t>уменьшилась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517A29">
        <w:rPr>
          <w:rFonts w:ascii="Times New Roman" w:hAnsi="Times New Roman" w:cs="Times New Roman"/>
          <w:sz w:val="28"/>
          <w:szCs w:val="28"/>
        </w:rPr>
        <w:t>6,3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517A29">
        <w:rPr>
          <w:rFonts w:ascii="Times New Roman" w:hAnsi="Times New Roman" w:cs="Times New Roman"/>
          <w:sz w:val="28"/>
          <w:szCs w:val="28"/>
        </w:rPr>
        <w:t>уменьшился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517A29">
        <w:rPr>
          <w:rFonts w:ascii="Times New Roman" w:hAnsi="Times New Roman" w:cs="Times New Roman"/>
          <w:sz w:val="28"/>
          <w:szCs w:val="28"/>
        </w:rPr>
        <w:t>129,9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17A29">
        <w:rPr>
          <w:rFonts w:ascii="Times New Roman" w:hAnsi="Times New Roman" w:cs="Times New Roman"/>
          <w:sz w:val="28"/>
          <w:szCs w:val="28"/>
        </w:rPr>
        <w:t>756,3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17A29">
        <w:rPr>
          <w:rFonts w:ascii="Times New Roman" w:hAnsi="Times New Roman" w:cs="Times New Roman"/>
          <w:sz w:val="28"/>
          <w:szCs w:val="28"/>
        </w:rPr>
        <w:t>33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517A29">
        <w:rPr>
          <w:rFonts w:ascii="Times New Roman" w:hAnsi="Times New Roman" w:cs="Times New Roman"/>
          <w:sz w:val="28"/>
          <w:szCs w:val="28"/>
        </w:rPr>
        <w:t>2286,3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9,1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241,4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25,2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118,9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517A29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>ежбюджетные трансферты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704,3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36,6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1926,0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lastRenderedPageBreak/>
        <w:t>По сравнению с аналогичным периодом 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17A29">
        <w:rPr>
          <w:rFonts w:ascii="Times New Roman" w:hAnsi="Times New Roman" w:cs="Times New Roman"/>
          <w:sz w:val="28"/>
          <w:szCs w:val="28"/>
        </w:rPr>
        <w:t>меньше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на </w:t>
      </w:r>
      <w:r w:rsidR="00517A29">
        <w:rPr>
          <w:rFonts w:ascii="Times New Roman" w:hAnsi="Times New Roman" w:cs="Times New Roman"/>
          <w:sz w:val="28"/>
          <w:szCs w:val="28"/>
        </w:rPr>
        <w:t>129,9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17A29">
        <w:rPr>
          <w:rFonts w:ascii="Times New Roman" w:hAnsi="Times New Roman" w:cs="Times New Roman"/>
          <w:sz w:val="28"/>
          <w:szCs w:val="28"/>
        </w:rPr>
        <w:t>14,6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38,0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63,3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517A29">
        <w:rPr>
          <w:rFonts w:ascii="Times New Roman" w:hAnsi="Times New Roman" w:cs="Times New Roman"/>
          <w:sz w:val="28"/>
          <w:szCs w:val="28"/>
        </w:rPr>
        <w:t>6,0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17A29">
        <w:rPr>
          <w:rFonts w:ascii="Times New Roman" w:hAnsi="Times New Roman" w:cs="Times New Roman"/>
          <w:sz w:val="28"/>
          <w:szCs w:val="28"/>
        </w:rPr>
        <w:t>25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517A29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9C6ABA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517A29">
        <w:rPr>
          <w:rFonts w:ascii="Times New Roman" w:hAnsi="Times New Roman" w:cs="Times New Roman"/>
          <w:sz w:val="28"/>
          <w:szCs w:val="28"/>
        </w:rPr>
        <w:t>97,9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517A29">
        <w:rPr>
          <w:rFonts w:ascii="Times New Roman" w:hAnsi="Times New Roman" w:cs="Times New Roman"/>
          <w:sz w:val="28"/>
          <w:szCs w:val="28"/>
        </w:rPr>
        <w:t>12,2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бюджета</w:t>
      </w:r>
    </w:p>
    <w:p w:rsidR="00F172CB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3B4E8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517A29">
        <w:rPr>
          <w:rFonts w:ascii="Times New Roman" w:eastAsia="Calibri" w:hAnsi="Times New Roman" w:cs="Times New Roman"/>
          <w:spacing w:val="-1"/>
          <w:sz w:val="28"/>
          <w:szCs w:val="28"/>
        </w:rPr>
        <w:t>1 квартал 2024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 w:rsidR="00405B50">
        <w:rPr>
          <w:rFonts w:ascii="Times New Roman" w:eastAsia="Calibri" w:hAnsi="Times New Roman" w:cs="Times New Roman"/>
          <w:spacing w:val="-1"/>
          <w:sz w:val="28"/>
          <w:szCs w:val="28"/>
        </w:rPr>
        <w:t>4362,3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405B50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(что на </w:t>
      </w:r>
      <w:r w:rsidR="00405B50">
        <w:rPr>
          <w:rFonts w:ascii="Times New Roman" w:eastAsia="Calibri" w:hAnsi="Times New Roman" w:cs="Times New Roman"/>
          <w:spacing w:val="-1"/>
          <w:sz w:val="28"/>
          <w:szCs w:val="28"/>
        </w:rPr>
        <w:t>1233,0</w:t>
      </w:r>
      <w:r w:rsidR="00405B50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превышают </w:t>
      </w:r>
      <w:r w:rsidR="00405B50">
        <w:rPr>
          <w:rFonts w:ascii="Times New Roman" w:eastAsia="Calibri" w:hAnsi="Times New Roman" w:cs="Times New Roman"/>
          <w:spacing w:val="-1"/>
          <w:sz w:val="28"/>
          <w:szCs w:val="28"/>
        </w:rPr>
        <w:t>плановые</w:t>
      </w:r>
      <w:r w:rsidR="00405B50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405B5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показатели по расходам утвержденные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>решени</w:t>
      </w:r>
      <w:r w:rsidR="00405B50">
        <w:rPr>
          <w:rFonts w:ascii="Times New Roman" w:eastAsia="Calibri" w:hAnsi="Times New Roman" w:cs="Times New Roman"/>
          <w:spacing w:val="-1"/>
          <w:sz w:val="28"/>
          <w:szCs w:val="28"/>
        </w:rPr>
        <w:t>ем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405B50" w:rsidRPr="00E57F73">
        <w:rPr>
          <w:rFonts w:ascii="Times New Roman" w:eastAsia="Times New Roman" w:hAnsi="Times New Roman" w:cs="Times New Roman"/>
          <w:sz w:val="28"/>
          <w:szCs w:val="28"/>
        </w:rPr>
        <w:t xml:space="preserve">Приобского </w:t>
      </w:r>
      <w:r w:rsidR="009E74D9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9E74D9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05B50">
        <w:rPr>
          <w:rFonts w:ascii="Times New Roman" w:eastAsia="Calibri" w:hAnsi="Times New Roman" w:cs="Times New Roman"/>
          <w:sz w:val="28"/>
          <w:szCs w:val="28"/>
        </w:rPr>
        <w:t>22.12.2023</w:t>
      </w:r>
      <w:r w:rsidR="00405B50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05B50">
        <w:rPr>
          <w:rFonts w:ascii="Times New Roman" w:eastAsia="Calibri" w:hAnsi="Times New Roman" w:cs="Times New Roman"/>
          <w:sz w:val="28"/>
          <w:szCs w:val="28"/>
        </w:rPr>
        <w:t>29</w:t>
      </w:r>
      <w:r w:rsidR="00405B50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05B50" w:rsidRPr="006B63FF">
        <w:rPr>
          <w:rFonts w:ascii="Times New Roman" w:hAnsi="Times New Roman"/>
          <w:bCs/>
          <w:sz w:val="28"/>
          <w:szCs w:val="28"/>
        </w:rPr>
        <w:t>О</w:t>
      </w:r>
      <w:r w:rsidR="00405B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5B50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405B50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405B50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405B50">
        <w:rPr>
          <w:rFonts w:ascii="Times New Roman" w:hAnsi="Times New Roman"/>
          <w:bCs/>
          <w:sz w:val="28"/>
          <w:szCs w:val="28"/>
        </w:rPr>
        <w:t>4</w:t>
      </w:r>
      <w:r w:rsidR="00405B50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05B50">
        <w:rPr>
          <w:rFonts w:ascii="Times New Roman" w:hAnsi="Times New Roman"/>
          <w:bCs/>
          <w:sz w:val="28"/>
          <w:szCs w:val="28"/>
        </w:rPr>
        <w:t>5</w:t>
      </w:r>
      <w:r w:rsidR="00405B50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405B50">
        <w:rPr>
          <w:rFonts w:ascii="Times New Roman" w:hAnsi="Times New Roman"/>
          <w:bCs/>
          <w:sz w:val="28"/>
          <w:szCs w:val="28"/>
        </w:rPr>
        <w:t>6</w:t>
      </w:r>
      <w:r w:rsidR="00405B50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405B50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405B50">
        <w:rPr>
          <w:rFonts w:ascii="Times New Roman" w:eastAsia="Calibri" w:hAnsi="Times New Roman" w:cs="Times New Roman"/>
          <w:sz w:val="28"/>
          <w:szCs w:val="28"/>
        </w:rPr>
        <w:t>.</w:t>
      </w:r>
      <w:r w:rsidR="009E74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3092" w:rsidRPr="00EF4584" w:rsidRDefault="00953092" w:rsidP="00953092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пункта 3 статьи 217 Бюджетного кодекса и статьи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решения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Приобского сельского Собрания депутатов  Быстроистокского района Алтайского края 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22.12.2023</w:t>
      </w:r>
      <w:r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>, в сводную бюджетную роспись бюджета возможно внесение изменений без внесения изменений в указанное решение.</w:t>
      </w:r>
    </w:p>
    <w:p w:rsidR="00953092" w:rsidRPr="00EF4584" w:rsidRDefault="00953092" w:rsidP="00953092">
      <w:pPr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ab/>
        <w:t xml:space="preserve">Без решения сессии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Приобского сельского Собрания депутатов  Быстроистокского района Алтайского края 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>внесены изменения в сводную бюджетную роспись:</w:t>
      </w:r>
    </w:p>
    <w:p w:rsidR="00953092" w:rsidRPr="005849DE" w:rsidRDefault="00953092" w:rsidP="00953092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распоряжения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Правительства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19.02.2024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97-р «О распределении между бюджетами муниципальных образований субсидий на софинансирование реализации инициативных проектов развития (создания) общественной инфраструктуры муниципальных образований», предусмотрено  предоставление межбюджетного трансферта в сумме 1233,0 тыс. рублей (уведомление №</w:t>
      </w:r>
      <w:r w:rsidR="00685427">
        <w:rPr>
          <w:rFonts w:ascii="Times New Roman" w:eastAsia="Calibri" w:hAnsi="Times New Roman" w:cs="Times New Roman"/>
          <w:spacing w:val="-1"/>
          <w:sz w:val="28"/>
          <w:szCs w:val="28"/>
        </w:rPr>
        <w:t>МБ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/12833 о предоставлении субсидии, субвенции, иного </w:t>
      </w:r>
      <w:r w:rsidR="000B56E4">
        <w:rPr>
          <w:rFonts w:ascii="Times New Roman" w:eastAsia="Calibri" w:hAnsi="Times New Roman" w:cs="Times New Roman"/>
          <w:spacing w:val="-1"/>
          <w:sz w:val="28"/>
          <w:szCs w:val="28"/>
        </w:rPr>
        <w:t>межбюджетного трансферта, имеющего целевое назначение на 2024 год и на плановый период 2025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0B56E4">
        <w:rPr>
          <w:rFonts w:ascii="Times New Roman" w:eastAsia="Calibri" w:hAnsi="Times New Roman" w:cs="Times New Roman"/>
          <w:spacing w:val="-1"/>
          <w:sz w:val="28"/>
          <w:szCs w:val="28"/>
        </w:rPr>
        <w:t>и 2026 годов от 14.03.2024 года)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также в случае сокращения (возврата) указанных межбюджетных трансфертов)</w:t>
      </w:r>
      <w:r w:rsidR="000B56E4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1 квартал 2024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968,2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22,2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4362,3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405B50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0,8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21,4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Pr="005249B1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расходы </w:t>
      </w:r>
      <w:r w:rsidR="009E74D9" w:rsidRPr="005249B1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5249B1">
        <w:rPr>
          <w:rFonts w:ascii="Times New Roman" w:hAnsi="Times New Roman" w:cs="Times New Roman"/>
          <w:sz w:val="28"/>
          <w:szCs w:val="28"/>
        </w:rPr>
        <w:t>а</w:t>
      </w:r>
      <w:r w:rsidR="009E74D9" w:rsidRPr="005249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49B1" w:rsidRPr="005249B1">
        <w:rPr>
          <w:rFonts w:ascii="Times New Roman" w:hAnsi="Times New Roman" w:cs="Times New Roman"/>
          <w:sz w:val="28"/>
          <w:szCs w:val="28"/>
        </w:rPr>
        <w:t>уменьшились</w:t>
      </w:r>
      <w:r w:rsidRPr="005249B1">
        <w:rPr>
          <w:rFonts w:ascii="Times New Roman" w:hAnsi="Times New Roman" w:cs="Times New Roman"/>
          <w:sz w:val="28"/>
          <w:szCs w:val="28"/>
        </w:rPr>
        <w:t xml:space="preserve"> на </w:t>
      </w:r>
      <w:r w:rsidR="005249B1" w:rsidRPr="005249B1">
        <w:rPr>
          <w:rFonts w:ascii="Times New Roman" w:hAnsi="Times New Roman" w:cs="Times New Roman"/>
          <w:sz w:val="28"/>
          <w:szCs w:val="28"/>
        </w:rPr>
        <w:t>58,0</w:t>
      </w:r>
      <w:r w:rsidR="00DC4631" w:rsidRPr="005249B1">
        <w:rPr>
          <w:rFonts w:ascii="Times New Roman" w:hAnsi="Times New Roman" w:cs="Times New Roman"/>
          <w:sz w:val="28"/>
          <w:szCs w:val="28"/>
        </w:rPr>
        <w:t xml:space="preserve"> </w:t>
      </w:r>
      <w:r w:rsidRPr="005249B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5249B1" w:rsidRPr="005249B1">
        <w:rPr>
          <w:rFonts w:ascii="Times New Roman" w:hAnsi="Times New Roman" w:cs="Times New Roman"/>
          <w:sz w:val="28"/>
          <w:szCs w:val="28"/>
        </w:rPr>
        <w:t>5,7</w:t>
      </w:r>
      <w:r w:rsidRPr="005249B1">
        <w:rPr>
          <w:rFonts w:ascii="Times New Roman" w:hAnsi="Times New Roman" w:cs="Times New Roman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1098"/>
        <w:gridCol w:w="1417"/>
        <w:gridCol w:w="993"/>
        <w:gridCol w:w="850"/>
        <w:gridCol w:w="1134"/>
        <w:gridCol w:w="709"/>
        <w:gridCol w:w="637"/>
      </w:tblGrid>
      <w:tr w:rsidR="00937EE5" w:rsidRPr="00637F21" w:rsidTr="002C0357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937EE5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079B" w:rsidRPr="00637F21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 w:rsidR="00405B50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A079B" w:rsidRPr="00637F21" w:rsidRDefault="00474F21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22.12.2023 №29</w:t>
            </w:r>
          </w:p>
          <w:p w:rsidR="00937EE5" w:rsidRPr="00637F21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37EE5" w:rsidRPr="00637F21" w:rsidRDefault="00937EE5" w:rsidP="00405B50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1 кварта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5249B1">
        <w:trPr>
          <w:trHeight w:val="299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5249B1">
        <w:trPr>
          <w:trHeight w:val="70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405B50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</w:tcPr>
          <w:p w:rsidR="00937EE5" w:rsidRPr="00637F21" w:rsidRDefault="005249B1" w:rsidP="005249B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кв. 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2C0357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249B1" w:rsidRPr="00637F21" w:rsidTr="002C0357">
        <w:trPr>
          <w:trHeight w:val="165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5249B1" w:rsidRPr="00637F21" w:rsidRDefault="005249B1" w:rsidP="002C0357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340,80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1485,30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388,20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249B1" w:rsidRPr="00637F21" w:rsidTr="002C0357">
        <w:trPr>
          <w:trHeight w:val="216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5249B1" w:rsidRPr="00637F21" w:rsidRDefault="005249B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</w:tr>
      <w:tr w:rsidR="005249B1" w:rsidRPr="00637F21" w:rsidTr="002C0357">
        <w:trPr>
          <w:trHeight w:val="390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5249B1" w:rsidRPr="00637F21" w:rsidRDefault="005249B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49B1">
              <w:rPr>
                <w:rFonts w:ascii="Times New Roman" w:hAnsi="Times New Roman"/>
                <w:color w:val="000000"/>
              </w:rPr>
              <w:t>36,00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49B1" w:rsidRPr="00637F21" w:rsidTr="002C0357">
        <w:trPr>
          <w:trHeight w:val="255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5249B1" w:rsidRPr="00637F21" w:rsidRDefault="005249B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301,20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49B1">
              <w:rPr>
                <w:rFonts w:ascii="Times New Roman" w:hAnsi="Times New Roman"/>
                <w:color w:val="000000"/>
              </w:rPr>
              <w:t>356,00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67,90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249B1" w:rsidRPr="00637F21" w:rsidTr="002C0357">
        <w:trPr>
          <w:trHeight w:val="645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5249B1" w:rsidRPr="00637F21" w:rsidRDefault="005249B1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1448,00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5249B1" w:rsidRPr="00637F21" w:rsidTr="002C0357">
        <w:trPr>
          <w:trHeight w:val="357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5249B1" w:rsidRPr="00637F21" w:rsidRDefault="005249B1" w:rsidP="00DB6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357,90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913,30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1078,60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477,90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</w:tr>
      <w:tr w:rsidR="005249B1" w:rsidRPr="00637F21" w:rsidTr="002C0357">
        <w:trPr>
          <w:trHeight w:val="562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93" w:type="dxa"/>
          </w:tcPr>
          <w:p w:rsidR="005249B1" w:rsidRPr="00637F21" w:rsidRDefault="005249B1" w:rsidP="00DB6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5249B1" w:rsidRPr="00637F21" w:rsidTr="002C0357">
        <w:trPr>
          <w:trHeight w:val="189"/>
        </w:trPr>
        <w:tc>
          <w:tcPr>
            <w:tcW w:w="567" w:type="dxa"/>
          </w:tcPr>
          <w:p w:rsidR="005249B1" w:rsidRPr="00637F21" w:rsidRDefault="005249B1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5249B1" w:rsidRPr="009E74D9" w:rsidRDefault="005249B1" w:rsidP="009E74D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5249B1" w:rsidRPr="009E74D9" w:rsidRDefault="005249B1" w:rsidP="006F70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1026,20</w:t>
            </w:r>
          </w:p>
        </w:tc>
        <w:tc>
          <w:tcPr>
            <w:tcW w:w="1417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4362,30</w:t>
            </w:r>
          </w:p>
        </w:tc>
        <w:tc>
          <w:tcPr>
            <w:tcW w:w="993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3129,30</w:t>
            </w:r>
          </w:p>
        </w:tc>
        <w:tc>
          <w:tcPr>
            <w:tcW w:w="850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968,20</w:t>
            </w:r>
          </w:p>
        </w:tc>
        <w:tc>
          <w:tcPr>
            <w:tcW w:w="1134" w:type="dxa"/>
          </w:tcPr>
          <w:p w:rsidR="005249B1" w:rsidRPr="005249B1" w:rsidRDefault="005249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709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637" w:type="dxa"/>
          </w:tcPr>
          <w:p w:rsidR="005249B1" w:rsidRPr="005249B1" w:rsidRDefault="005249B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249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5249B1">
        <w:rPr>
          <w:rFonts w:ascii="Times New Roman" w:hAnsi="Times New Roman" w:cs="Times New Roman"/>
          <w:sz w:val="28"/>
          <w:szCs w:val="28"/>
        </w:rPr>
        <w:t>1 квартал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5249B1" w:rsidRPr="004507F4" w:rsidRDefault="005249B1" w:rsidP="005249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49,4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52,3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5249B1">
        <w:rPr>
          <w:rFonts w:ascii="Times New Roman" w:hAnsi="Times New Roman" w:cs="Times New Roman"/>
          <w:sz w:val="28"/>
          <w:szCs w:val="28"/>
        </w:rPr>
        <w:t>40,1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249B1">
        <w:rPr>
          <w:rFonts w:ascii="Times New Roman" w:hAnsi="Times New Roman" w:cs="Times New Roman"/>
          <w:sz w:val="28"/>
          <w:szCs w:val="28"/>
        </w:rPr>
        <w:t>26,1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9B1C0F" w:rsidRPr="00D672EC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5249B1">
        <w:rPr>
          <w:rFonts w:ascii="Times New Roman" w:hAnsi="Times New Roman" w:cs="Times New Roman"/>
          <w:sz w:val="28"/>
          <w:szCs w:val="28"/>
        </w:rPr>
        <w:t>7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249B1">
        <w:rPr>
          <w:rFonts w:ascii="Times New Roman" w:hAnsi="Times New Roman" w:cs="Times New Roman"/>
          <w:sz w:val="28"/>
          <w:szCs w:val="28"/>
        </w:rPr>
        <w:t>19,1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="005249B1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5B64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Приобский сельсовет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833B4D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5249B1">
        <w:rPr>
          <w:rFonts w:ascii="Times New Roman" w:hAnsi="Times New Roman" w:cs="Times New Roman"/>
          <w:sz w:val="28"/>
          <w:szCs w:val="28"/>
        </w:rPr>
        <w:t>356</w:t>
      </w:r>
      <w:r w:rsidR="00833B4D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5249B1">
        <w:rPr>
          <w:rFonts w:ascii="Times New Roman" w:hAnsi="Times New Roman" w:cs="Times New Roman"/>
          <w:sz w:val="28"/>
          <w:szCs w:val="28"/>
        </w:rPr>
        <w:t>04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5249B1">
        <w:rPr>
          <w:rFonts w:ascii="Times New Roman" w:hAnsi="Times New Roman" w:cs="Times New Roman"/>
          <w:sz w:val="28"/>
          <w:szCs w:val="28"/>
        </w:rPr>
        <w:t>67,9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249B1">
        <w:rPr>
          <w:rFonts w:ascii="Times New Roman" w:hAnsi="Times New Roman" w:cs="Times New Roman"/>
          <w:sz w:val="28"/>
          <w:szCs w:val="28"/>
        </w:rPr>
        <w:t>19,1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833B4D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4C5168">
        <w:rPr>
          <w:rFonts w:ascii="Times New Roman" w:eastAsia="Calibri" w:hAnsi="Times New Roman" w:cs="Times New Roman"/>
          <w:sz w:val="28"/>
          <w:szCs w:val="28"/>
        </w:rPr>
        <w:t>22.12.2023</w:t>
      </w:r>
      <w:r w:rsidR="004C5168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C5168">
        <w:rPr>
          <w:rFonts w:ascii="Times New Roman" w:eastAsia="Calibri" w:hAnsi="Times New Roman" w:cs="Times New Roman"/>
          <w:sz w:val="28"/>
          <w:szCs w:val="28"/>
        </w:rPr>
        <w:t>29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833B4D">
        <w:rPr>
          <w:rFonts w:ascii="Times New Roman" w:hAnsi="Times New Roman" w:cs="Times New Roman"/>
          <w:sz w:val="28"/>
          <w:szCs w:val="28"/>
        </w:rPr>
        <w:t>4,8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8C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249B1">
        <w:rPr>
          <w:rFonts w:ascii="Times New Roman" w:hAnsi="Times New Roman" w:cs="Times New Roman"/>
          <w:sz w:val="28"/>
          <w:szCs w:val="28"/>
        </w:rPr>
        <w:t>04</w:t>
      </w:r>
      <w:r w:rsidRPr="00C448CA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5249B1">
        <w:rPr>
          <w:rFonts w:ascii="Times New Roman" w:hAnsi="Times New Roman" w:cs="Times New Roman"/>
          <w:sz w:val="28"/>
          <w:szCs w:val="28"/>
        </w:rPr>
        <w:t>2,4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249B1">
        <w:rPr>
          <w:rFonts w:ascii="Times New Roman" w:hAnsi="Times New Roman" w:cs="Times New Roman"/>
          <w:sz w:val="28"/>
          <w:szCs w:val="28"/>
        </w:rPr>
        <w:t>50</w:t>
      </w:r>
      <w:r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60666" w:rsidRPr="00EF4584" w:rsidRDefault="00060666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</w:t>
      </w:r>
      <w:r w:rsidR="005249B1">
        <w:rPr>
          <w:rFonts w:ascii="Times New Roman" w:hAnsi="Times New Roman" w:cs="Times New Roman"/>
          <w:sz w:val="28"/>
          <w:szCs w:val="28"/>
        </w:rPr>
        <w:t>1 квартал 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5249B1">
        <w:rPr>
          <w:rFonts w:ascii="Times New Roman" w:hAnsi="Times New Roman" w:cs="Times New Roman"/>
          <w:sz w:val="28"/>
          <w:szCs w:val="28"/>
        </w:rPr>
        <w:t>0,2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5249B1">
        <w:rPr>
          <w:rFonts w:ascii="Times New Roman" w:hAnsi="Times New Roman" w:cs="Times New Roman"/>
          <w:sz w:val="28"/>
          <w:szCs w:val="28"/>
        </w:rPr>
        <w:t>1 квартал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5249B1">
        <w:rPr>
          <w:rFonts w:ascii="Times New Roman" w:hAnsi="Times New Roman" w:cs="Times New Roman"/>
          <w:sz w:val="28"/>
          <w:szCs w:val="28"/>
        </w:rPr>
        <w:t>апреля 2024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 xml:space="preserve">а 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>1 квартал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Приобского сельского Собрания депутатов Быстроистокского района Алтайского края «О бюджете Приобского </w:t>
      </w:r>
      <w:r w:rsidR="00076F19" w:rsidRPr="003203E2">
        <w:rPr>
          <w:rFonts w:ascii="Times New Roman" w:hAnsi="Times New Roman" w:cs="Times New Roman"/>
          <w:sz w:val="28"/>
          <w:szCs w:val="28"/>
        </w:rPr>
        <w:lastRenderedPageBreak/>
        <w:t>сельсовета Быстроистокского района Алтайского края 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49B1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5249B1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>5,0 т</w:t>
      </w:r>
      <w:r w:rsidR="005249B1">
        <w:rPr>
          <w:rFonts w:ascii="Times New Roman" w:hAnsi="Times New Roman" w:cs="Times New Roman"/>
          <w:sz w:val="28"/>
          <w:szCs w:val="28"/>
        </w:rPr>
        <w:t>ыс. рублей. По состоянию на 01 апреля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5249B1">
        <w:rPr>
          <w:rFonts w:ascii="Times New Roman" w:hAnsi="Times New Roman" w:cs="Times New Roman"/>
          <w:sz w:val="28"/>
          <w:szCs w:val="28"/>
        </w:rPr>
        <w:t>1 квартал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5249B1">
        <w:rPr>
          <w:rFonts w:ascii="Times New Roman" w:hAnsi="Times New Roman" w:cs="Times New Roman"/>
          <w:sz w:val="28"/>
          <w:szCs w:val="28"/>
        </w:rPr>
        <w:t>доходов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5249B1">
        <w:rPr>
          <w:rFonts w:ascii="Times New Roman" w:hAnsi="Times New Roman" w:cs="Times New Roman"/>
          <w:sz w:val="28"/>
          <w:szCs w:val="28"/>
        </w:rPr>
        <w:t>расходами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5249B1">
        <w:rPr>
          <w:rFonts w:ascii="Times New Roman" w:hAnsi="Times New Roman" w:cs="Times New Roman"/>
          <w:sz w:val="28"/>
          <w:szCs w:val="28"/>
        </w:rPr>
        <w:t>профицит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5249B1">
        <w:rPr>
          <w:rFonts w:ascii="Times New Roman" w:hAnsi="Times New Roman" w:cs="Times New Roman"/>
          <w:sz w:val="28"/>
          <w:szCs w:val="28"/>
        </w:rPr>
        <w:t>174,9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5249B1">
        <w:rPr>
          <w:rFonts w:ascii="Times New Roman" w:hAnsi="Times New Roman" w:cs="Times New Roman"/>
          <w:sz w:val="28"/>
          <w:szCs w:val="28"/>
        </w:rPr>
        <w:t>0,0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5249B1">
        <w:rPr>
          <w:rFonts w:ascii="Times New Roman" w:hAnsi="Times New Roman" w:cs="Times New Roman"/>
          <w:sz w:val="28"/>
          <w:szCs w:val="28"/>
        </w:rPr>
        <w:t>доходов</w:t>
      </w:r>
      <w:r w:rsidR="005249B1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5249B1">
        <w:rPr>
          <w:rFonts w:ascii="Times New Roman" w:hAnsi="Times New Roman" w:cs="Times New Roman"/>
          <w:sz w:val="28"/>
          <w:szCs w:val="28"/>
        </w:rPr>
        <w:t>расходами</w:t>
      </w:r>
      <w:r w:rsidR="005249B1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5249B1">
        <w:rPr>
          <w:rFonts w:ascii="Times New Roman" w:hAnsi="Times New Roman" w:cs="Times New Roman"/>
          <w:sz w:val="28"/>
          <w:szCs w:val="28"/>
        </w:rPr>
        <w:t>профицит</w:t>
      </w:r>
      <w:r w:rsidR="005249B1"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5249B1">
        <w:rPr>
          <w:rFonts w:ascii="Times New Roman" w:eastAsia="Calibri" w:hAnsi="Times New Roman" w:cs="Times New Roman"/>
          <w:sz w:val="28"/>
          <w:szCs w:val="28"/>
        </w:rPr>
        <w:t>195,4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0B56E4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 w:rsidRPr="000B56E4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0B56E4">
        <w:rPr>
          <w:rFonts w:ascii="Times New Roman" w:hAnsi="Times New Roman" w:cs="Times New Roman"/>
          <w:sz w:val="28"/>
          <w:szCs w:val="28"/>
        </w:rPr>
        <w:t>а</w:t>
      </w:r>
      <w:r w:rsidR="009E74D9" w:rsidRPr="000B56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0B56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 w:rsidRPr="000B56E4">
        <w:rPr>
          <w:rFonts w:ascii="Times New Roman" w:hAnsi="Times New Roman" w:cs="Times New Roman"/>
          <w:sz w:val="28"/>
          <w:szCs w:val="28"/>
        </w:rPr>
        <w:t>на 01.</w:t>
      </w:r>
      <w:r w:rsidR="000B56E4">
        <w:rPr>
          <w:rFonts w:ascii="Times New Roman" w:hAnsi="Times New Roman" w:cs="Times New Roman"/>
          <w:sz w:val="28"/>
          <w:szCs w:val="28"/>
        </w:rPr>
        <w:t>04.2024</w:t>
      </w:r>
      <w:r w:rsidRPr="000B56E4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56E4">
        <w:rPr>
          <w:rFonts w:ascii="Times New Roman" w:eastAsia="Calibri" w:hAnsi="Times New Roman" w:cs="Times New Roman"/>
          <w:sz w:val="28"/>
          <w:szCs w:val="28"/>
        </w:rPr>
        <w:t>22.12.2023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B56E4">
        <w:rPr>
          <w:rFonts w:ascii="Times New Roman" w:eastAsia="Calibri" w:hAnsi="Times New Roman" w:cs="Times New Roman"/>
          <w:sz w:val="28"/>
          <w:szCs w:val="28"/>
        </w:rPr>
        <w:t>29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6E4" w:rsidRPr="008C05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56E4" w:rsidRPr="008C05D6">
        <w:rPr>
          <w:rFonts w:ascii="Times New Roman" w:hAnsi="Times New Roman"/>
          <w:bCs/>
          <w:sz w:val="28"/>
          <w:szCs w:val="28"/>
        </w:rPr>
        <w:t>О</w:t>
      </w:r>
      <w:r w:rsidR="000B5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0B56E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B56E4">
        <w:rPr>
          <w:rFonts w:ascii="Times New Roman" w:hAnsi="Times New Roman"/>
          <w:bCs/>
          <w:sz w:val="28"/>
          <w:szCs w:val="28"/>
        </w:rPr>
        <w:t>4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B56E4">
        <w:rPr>
          <w:rFonts w:ascii="Times New Roman" w:hAnsi="Times New Roman"/>
          <w:bCs/>
          <w:sz w:val="28"/>
          <w:szCs w:val="28"/>
        </w:rPr>
        <w:t>5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B56E4">
        <w:rPr>
          <w:rFonts w:ascii="Times New Roman" w:hAnsi="Times New Roman"/>
          <w:bCs/>
          <w:sz w:val="28"/>
          <w:szCs w:val="28"/>
        </w:rPr>
        <w:t>6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0B56E4">
        <w:rPr>
          <w:rFonts w:ascii="Times New Roman" w:hAnsi="Times New Roman" w:cs="Times New Roman"/>
          <w:sz w:val="28"/>
          <w:szCs w:val="28"/>
        </w:rPr>
        <w:t>.</w:t>
      </w:r>
    </w:p>
    <w:p w:rsidR="000B56E4" w:rsidRDefault="0011268E" w:rsidP="000B56E4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B56E4">
        <w:rPr>
          <w:rFonts w:ascii="Times New Roman" w:eastAsia="Calibri" w:hAnsi="Times New Roman" w:cs="Times New Roman"/>
          <w:sz w:val="28"/>
          <w:szCs w:val="28"/>
        </w:rPr>
        <w:tab/>
      </w:r>
      <w:r w:rsidR="000B56E4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1143,2 тыс. рублей или 36,5% к годовому плану, в том числе налоговых и неналоговых доходов  386,9 тыс. рублей или 45,9% к годовому плану.</w:t>
      </w:r>
    </w:p>
    <w:p w:rsidR="000B56E4" w:rsidRPr="004F1C85" w:rsidRDefault="000B56E4" w:rsidP="000B56E4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78,4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6,4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51,5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15,4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0B56E4" w:rsidRDefault="000B56E4" w:rsidP="000B56E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 поселения за 1 квартал 2024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968,2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22,2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4362,3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B56E4" w:rsidRPr="00405B50" w:rsidRDefault="000B56E4" w:rsidP="000B56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49B1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расходы бюджета поселения уменьшились на 58,0 тыс. рублей или на 5,7%.</w:t>
      </w:r>
    </w:p>
    <w:p w:rsidR="000B56E4" w:rsidRDefault="000B56E4" w:rsidP="000B56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апреля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0B56E4" w:rsidRPr="00146ED6" w:rsidRDefault="000B56E4" w:rsidP="000B56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174,9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195,4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B56E4" w:rsidRDefault="000B56E4" w:rsidP="006806E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6E4" w:rsidRDefault="000B56E4" w:rsidP="006806E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56E4" w:rsidRDefault="000B56E4" w:rsidP="006806E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7D8" w:rsidRPr="000B56E4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>Осуществлять мониторинг ожидаемого исполнения доходов и расходов бюджета Приобского сельсовета с целью минимизации риска неисполнения утвержденного объема доходов и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9A" w:rsidRDefault="00AC249A" w:rsidP="00CC1024">
      <w:pPr>
        <w:spacing w:after="0" w:line="240" w:lineRule="auto"/>
      </w:pPr>
      <w:r>
        <w:separator/>
      </w:r>
    </w:p>
  </w:endnote>
  <w:endnote w:type="continuationSeparator" w:id="1">
    <w:p w:rsidR="00AC249A" w:rsidRDefault="00AC249A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DB6D9F" w:rsidRDefault="0050244C">
        <w:pPr>
          <w:pStyle w:val="a7"/>
          <w:jc w:val="center"/>
        </w:pPr>
        <w:fldSimple w:instr=" PAGE   \* MERGEFORMAT ">
          <w:r w:rsidR="008C05D6">
            <w:rPr>
              <w:noProof/>
            </w:rPr>
            <w:t>7</w:t>
          </w:r>
        </w:fldSimple>
      </w:p>
    </w:sdtContent>
  </w:sdt>
  <w:p w:rsidR="00DB6D9F" w:rsidRDefault="00DB6D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9A" w:rsidRDefault="00AC249A" w:rsidP="00CC1024">
      <w:pPr>
        <w:spacing w:after="0" w:line="240" w:lineRule="auto"/>
      </w:pPr>
      <w:r>
        <w:separator/>
      </w:r>
    </w:p>
  </w:footnote>
  <w:footnote w:type="continuationSeparator" w:id="1">
    <w:p w:rsidR="00AC249A" w:rsidRDefault="00AC249A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212D"/>
    <w:rsid w:val="00072A94"/>
    <w:rsid w:val="00076F19"/>
    <w:rsid w:val="000802FB"/>
    <w:rsid w:val="000821EE"/>
    <w:rsid w:val="00082840"/>
    <w:rsid w:val="000A77D8"/>
    <w:rsid w:val="000B56E4"/>
    <w:rsid w:val="000B728B"/>
    <w:rsid w:val="000C2CF2"/>
    <w:rsid w:val="000E3489"/>
    <w:rsid w:val="000E7215"/>
    <w:rsid w:val="000F060C"/>
    <w:rsid w:val="000F6861"/>
    <w:rsid w:val="001012AA"/>
    <w:rsid w:val="0010266A"/>
    <w:rsid w:val="0011268E"/>
    <w:rsid w:val="00143397"/>
    <w:rsid w:val="00146ED6"/>
    <w:rsid w:val="00150C69"/>
    <w:rsid w:val="00151D28"/>
    <w:rsid w:val="00176DA8"/>
    <w:rsid w:val="001900DB"/>
    <w:rsid w:val="0019075F"/>
    <w:rsid w:val="001A5F9B"/>
    <w:rsid w:val="001A7419"/>
    <w:rsid w:val="001D2430"/>
    <w:rsid w:val="001D6474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BDD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A7325"/>
    <w:rsid w:val="002C0357"/>
    <w:rsid w:val="002C1991"/>
    <w:rsid w:val="002E0D87"/>
    <w:rsid w:val="002E3462"/>
    <w:rsid w:val="002E414C"/>
    <w:rsid w:val="002F433E"/>
    <w:rsid w:val="00312034"/>
    <w:rsid w:val="00312A26"/>
    <w:rsid w:val="003172FE"/>
    <w:rsid w:val="003203E2"/>
    <w:rsid w:val="00324F07"/>
    <w:rsid w:val="00334E12"/>
    <w:rsid w:val="0033506B"/>
    <w:rsid w:val="00336F6D"/>
    <w:rsid w:val="003527A0"/>
    <w:rsid w:val="00355A74"/>
    <w:rsid w:val="00363E75"/>
    <w:rsid w:val="00364D85"/>
    <w:rsid w:val="003755FF"/>
    <w:rsid w:val="003B2AC9"/>
    <w:rsid w:val="003B38DF"/>
    <w:rsid w:val="003B4A99"/>
    <w:rsid w:val="003B4E83"/>
    <w:rsid w:val="003C1E54"/>
    <w:rsid w:val="003C2A2C"/>
    <w:rsid w:val="003C79AD"/>
    <w:rsid w:val="003D2905"/>
    <w:rsid w:val="003D7A8F"/>
    <w:rsid w:val="003E20A2"/>
    <w:rsid w:val="003E27F7"/>
    <w:rsid w:val="003E759D"/>
    <w:rsid w:val="004021AA"/>
    <w:rsid w:val="0040264A"/>
    <w:rsid w:val="00405B50"/>
    <w:rsid w:val="00406904"/>
    <w:rsid w:val="00413BFB"/>
    <w:rsid w:val="00423548"/>
    <w:rsid w:val="00431E1D"/>
    <w:rsid w:val="004337C7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B063B"/>
    <w:rsid w:val="004B7D74"/>
    <w:rsid w:val="004C47CB"/>
    <w:rsid w:val="004C5168"/>
    <w:rsid w:val="004D0293"/>
    <w:rsid w:val="004E4352"/>
    <w:rsid w:val="004E66A7"/>
    <w:rsid w:val="004F1C85"/>
    <w:rsid w:val="004F3D03"/>
    <w:rsid w:val="0050244C"/>
    <w:rsid w:val="005036DF"/>
    <w:rsid w:val="00505B97"/>
    <w:rsid w:val="00510A05"/>
    <w:rsid w:val="00510B4E"/>
    <w:rsid w:val="00510C82"/>
    <w:rsid w:val="00517A29"/>
    <w:rsid w:val="00522BC7"/>
    <w:rsid w:val="005249B1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A761A"/>
    <w:rsid w:val="005B643D"/>
    <w:rsid w:val="005B7CEC"/>
    <w:rsid w:val="005C69E0"/>
    <w:rsid w:val="005D23FF"/>
    <w:rsid w:val="005E61E1"/>
    <w:rsid w:val="005F1FDA"/>
    <w:rsid w:val="005F2567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5427"/>
    <w:rsid w:val="00686EDD"/>
    <w:rsid w:val="0069567E"/>
    <w:rsid w:val="006B5FD7"/>
    <w:rsid w:val="006B63FF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10E7"/>
    <w:rsid w:val="007B4578"/>
    <w:rsid w:val="007C56A9"/>
    <w:rsid w:val="007E231D"/>
    <w:rsid w:val="007F3C9C"/>
    <w:rsid w:val="00802863"/>
    <w:rsid w:val="00816390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05D6"/>
    <w:rsid w:val="008C2B9D"/>
    <w:rsid w:val="008C4AA4"/>
    <w:rsid w:val="008E6D39"/>
    <w:rsid w:val="008E70CB"/>
    <w:rsid w:val="008F467F"/>
    <w:rsid w:val="0090776F"/>
    <w:rsid w:val="0091242F"/>
    <w:rsid w:val="00937EE5"/>
    <w:rsid w:val="0094442A"/>
    <w:rsid w:val="00951593"/>
    <w:rsid w:val="00953092"/>
    <w:rsid w:val="009658B9"/>
    <w:rsid w:val="00984324"/>
    <w:rsid w:val="009A079B"/>
    <w:rsid w:val="009A7C15"/>
    <w:rsid w:val="009B1C0F"/>
    <w:rsid w:val="009C6ABA"/>
    <w:rsid w:val="009D6595"/>
    <w:rsid w:val="009E74D9"/>
    <w:rsid w:val="00A20A0B"/>
    <w:rsid w:val="00A21480"/>
    <w:rsid w:val="00A25924"/>
    <w:rsid w:val="00A27477"/>
    <w:rsid w:val="00A54A52"/>
    <w:rsid w:val="00A60AC5"/>
    <w:rsid w:val="00A619F9"/>
    <w:rsid w:val="00A67F76"/>
    <w:rsid w:val="00A74E15"/>
    <w:rsid w:val="00A85F8D"/>
    <w:rsid w:val="00A86B7A"/>
    <w:rsid w:val="00A91494"/>
    <w:rsid w:val="00A9434B"/>
    <w:rsid w:val="00AA45F5"/>
    <w:rsid w:val="00AB1502"/>
    <w:rsid w:val="00AB23E6"/>
    <w:rsid w:val="00AC249A"/>
    <w:rsid w:val="00AC24A5"/>
    <w:rsid w:val="00AD797A"/>
    <w:rsid w:val="00AE4E87"/>
    <w:rsid w:val="00AF050E"/>
    <w:rsid w:val="00AF0819"/>
    <w:rsid w:val="00AF66CB"/>
    <w:rsid w:val="00B209FC"/>
    <w:rsid w:val="00B2276A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772BE"/>
    <w:rsid w:val="00C801D0"/>
    <w:rsid w:val="00C93284"/>
    <w:rsid w:val="00C93CDE"/>
    <w:rsid w:val="00C9644A"/>
    <w:rsid w:val="00C97FD6"/>
    <w:rsid w:val="00CB340A"/>
    <w:rsid w:val="00CC0C97"/>
    <w:rsid w:val="00CC1024"/>
    <w:rsid w:val="00CD378A"/>
    <w:rsid w:val="00CD647E"/>
    <w:rsid w:val="00D17F34"/>
    <w:rsid w:val="00D3706C"/>
    <w:rsid w:val="00D4113B"/>
    <w:rsid w:val="00D6240B"/>
    <w:rsid w:val="00D62503"/>
    <w:rsid w:val="00D672EC"/>
    <w:rsid w:val="00D755C3"/>
    <w:rsid w:val="00D96A9B"/>
    <w:rsid w:val="00D96F10"/>
    <w:rsid w:val="00D97943"/>
    <w:rsid w:val="00DA581D"/>
    <w:rsid w:val="00DA5CA8"/>
    <w:rsid w:val="00DB2D38"/>
    <w:rsid w:val="00DB4096"/>
    <w:rsid w:val="00DB6AED"/>
    <w:rsid w:val="00DB6D9F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3B69"/>
    <w:rsid w:val="00E173B1"/>
    <w:rsid w:val="00E20BC4"/>
    <w:rsid w:val="00E3713A"/>
    <w:rsid w:val="00E40B64"/>
    <w:rsid w:val="00E45112"/>
    <w:rsid w:val="00E57F73"/>
    <w:rsid w:val="00E61B8D"/>
    <w:rsid w:val="00E62B3A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47B0E"/>
    <w:rsid w:val="00F508F1"/>
    <w:rsid w:val="00F61016"/>
    <w:rsid w:val="00F62001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  <w:style w:type="table" w:styleId="a9">
    <w:name w:val="Light Shading"/>
    <w:basedOn w:val="a1"/>
    <w:uiPriority w:val="60"/>
    <w:rsid w:val="005A76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8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2024-06-24T07:51:00Z</cp:lastPrinted>
  <dcterms:created xsi:type="dcterms:W3CDTF">2023-12-27T10:21:00Z</dcterms:created>
  <dcterms:modified xsi:type="dcterms:W3CDTF">2024-06-24T08:05:00Z</dcterms:modified>
</cp:coreProperties>
</file>