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Приобского сельсовета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AB23E6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924">
        <w:rPr>
          <w:rFonts w:ascii="Times New Roman" w:hAnsi="Times New Roman" w:cs="Times New Roman"/>
          <w:sz w:val="28"/>
          <w:szCs w:val="28"/>
        </w:rPr>
        <w:t>27.1</w:t>
      </w:r>
      <w:r w:rsidR="00A25924" w:rsidRPr="00A25924">
        <w:rPr>
          <w:rFonts w:ascii="Times New Roman" w:hAnsi="Times New Roman" w:cs="Times New Roman"/>
          <w:sz w:val="28"/>
          <w:szCs w:val="28"/>
        </w:rPr>
        <w:t>2</w:t>
      </w:r>
      <w:r w:rsidR="00633F87" w:rsidRPr="00A25924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1.14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>
        <w:rPr>
          <w:rFonts w:ascii="Times New Roman" w:hAnsi="Times New Roman" w:cs="Times New Roman"/>
          <w:sz w:val="28"/>
          <w:szCs w:val="28"/>
        </w:rPr>
        <w:t>9 месяцев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57F73" w:rsidRPr="00E57F73">
        <w:rPr>
          <w:rFonts w:ascii="Times New Roman" w:hAnsi="Times New Roman" w:cs="Times New Roman"/>
          <w:sz w:val="28"/>
          <w:szCs w:val="28"/>
        </w:rPr>
        <w:t>распоряжением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5E61E1" w:rsidRPr="00E57F73">
        <w:rPr>
          <w:rFonts w:ascii="Times New Roman" w:hAnsi="Times New Roman" w:cs="Times New Roman"/>
          <w:sz w:val="28"/>
          <w:szCs w:val="28"/>
        </w:rPr>
        <w:t>.10.2023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E57F73" w:rsidRPr="00E57F73">
        <w:rPr>
          <w:rFonts w:ascii="Times New Roman" w:hAnsi="Times New Roman" w:cs="Times New Roman"/>
          <w:sz w:val="28"/>
          <w:szCs w:val="28"/>
        </w:rPr>
        <w:t>7/1,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</w:t>
      </w:r>
      <w:r w:rsidR="00E57F73" w:rsidRPr="00E57F73">
        <w:rPr>
          <w:rFonts w:ascii="Times New Roman" w:hAnsi="Times New Roman" w:cs="Times New Roman"/>
          <w:sz w:val="28"/>
          <w:szCs w:val="28"/>
        </w:rPr>
        <w:t>Приобского сельсовета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Приобский 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 2023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E57F73" w:rsidRPr="00E57F73">
        <w:rPr>
          <w:rFonts w:ascii="Times New Roman" w:hAnsi="Times New Roman" w:cs="Times New Roman"/>
          <w:sz w:val="28"/>
          <w:szCs w:val="28"/>
        </w:rPr>
        <w:t>28.12.2021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E57F73" w:rsidRPr="00E57F73">
        <w:rPr>
          <w:rFonts w:ascii="Times New Roman" w:hAnsi="Times New Roman" w:cs="Times New Roman"/>
          <w:sz w:val="28"/>
          <w:szCs w:val="28"/>
        </w:rPr>
        <w:t>57</w:t>
      </w:r>
      <w:r w:rsidRPr="00E57F73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 Приобский сельсовет Быстроистокского района Алтайского края</w:t>
      </w:r>
      <w:r w:rsidR="00E06069" w:rsidRPr="00E57F73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AB23E6" w:rsidRPr="00AB23E6">
        <w:rPr>
          <w:rFonts w:ascii="Times New Roman" w:hAnsi="Times New Roman" w:cs="Times New Roman"/>
          <w:sz w:val="28"/>
          <w:szCs w:val="28"/>
        </w:rPr>
        <w:t>27</w:t>
      </w:r>
      <w:r w:rsidR="00E97CFE" w:rsidRPr="00AB23E6">
        <w:rPr>
          <w:rFonts w:ascii="Times New Roman" w:hAnsi="Times New Roman" w:cs="Times New Roman"/>
          <w:sz w:val="28"/>
          <w:szCs w:val="28"/>
        </w:rPr>
        <w:t>.</w:t>
      </w:r>
      <w:r w:rsidR="00AB23E6" w:rsidRPr="00AB23E6">
        <w:rPr>
          <w:rFonts w:ascii="Times New Roman" w:hAnsi="Times New Roman" w:cs="Times New Roman"/>
          <w:sz w:val="28"/>
          <w:szCs w:val="28"/>
        </w:rPr>
        <w:t>1</w:t>
      </w:r>
      <w:r w:rsidR="00E57F73">
        <w:rPr>
          <w:rFonts w:ascii="Times New Roman" w:hAnsi="Times New Roman" w:cs="Times New Roman"/>
          <w:sz w:val="28"/>
          <w:szCs w:val="28"/>
        </w:rPr>
        <w:t>2</w:t>
      </w:r>
      <w:r w:rsidRPr="00AB23E6">
        <w:rPr>
          <w:rFonts w:ascii="Times New Roman" w:hAnsi="Times New Roman" w:cs="Times New Roman"/>
          <w:sz w:val="28"/>
          <w:szCs w:val="28"/>
        </w:rPr>
        <w:t>.</w:t>
      </w:r>
      <w:r w:rsidR="00E97CFE" w:rsidRPr="00AB23E6">
        <w:rPr>
          <w:rFonts w:ascii="Times New Roman" w:hAnsi="Times New Roman" w:cs="Times New Roman"/>
          <w:sz w:val="28"/>
          <w:szCs w:val="28"/>
        </w:rPr>
        <w:t>202</w:t>
      </w:r>
      <w:r w:rsidR="00633F87" w:rsidRPr="00AB23E6">
        <w:rPr>
          <w:rFonts w:ascii="Times New Roman" w:hAnsi="Times New Roman" w:cs="Times New Roman"/>
          <w:sz w:val="28"/>
          <w:szCs w:val="28"/>
        </w:rPr>
        <w:t>3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E61E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FA3A11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A3A11">
        <w:rPr>
          <w:rFonts w:ascii="Times New Roman" w:eastAsia="Calibri" w:hAnsi="Times New Roman" w:cs="Times New Roman"/>
          <w:sz w:val="28"/>
          <w:szCs w:val="28"/>
        </w:rPr>
        <w:t>21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633F87">
        <w:rPr>
          <w:rFonts w:ascii="Times New Roman" w:eastAsia="Calibri" w:hAnsi="Times New Roman" w:cs="Times New Roman"/>
          <w:sz w:val="28"/>
          <w:szCs w:val="28"/>
        </w:rPr>
        <w:t>2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A3A11">
        <w:rPr>
          <w:rFonts w:ascii="Times New Roman" w:eastAsia="Calibri" w:hAnsi="Times New Roman" w:cs="Times New Roman"/>
          <w:sz w:val="28"/>
          <w:szCs w:val="28"/>
        </w:rPr>
        <w:t>20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2023 год и на плановый период 2024 и 2025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FA3A11">
        <w:rPr>
          <w:rFonts w:ascii="Times New Roman" w:hAnsi="Times New Roman" w:cs="Times New Roman"/>
          <w:sz w:val="28"/>
          <w:szCs w:val="28"/>
        </w:rPr>
        <w:t>2646,9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5E61E1" w:rsidP="00C31D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C3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изменения </w:t>
      </w:r>
      <w:r w:rsidR="00A20A0B">
        <w:rPr>
          <w:rFonts w:ascii="Times New Roman" w:eastAsia="Calibri" w:hAnsi="Times New Roman" w:cs="Times New Roman"/>
          <w:sz w:val="28"/>
          <w:szCs w:val="28"/>
        </w:rPr>
        <w:t>в основные характеристики бюджета</w:t>
      </w:r>
      <w:r w:rsidR="00E57F7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на 2023 год</w:t>
      </w:r>
      <w:r w:rsidR="00834221">
        <w:rPr>
          <w:rFonts w:ascii="Times New Roman" w:eastAsia="Calibri" w:hAnsi="Times New Roman" w:cs="Times New Roman"/>
          <w:sz w:val="28"/>
          <w:szCs w:val="28"/>
        </w:rPr>
        <w:t>: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7F73">
        <w:rPr>
          <w:rFonts w:ascii="Times New Roman" w:eastAsia="Calibri" w:hAnsi="Times New Roman" w:cs="Times New Roman"/>
          <w:sz w:val="28"/>
          <w:szCs w:val="28"/>
        </w:rPr>
        <w:t>29</w:t>
      </w:r>
      <w:r w:rsidR="00A20A0B">
        <w:rPr>
          <w:rFonts w:ascii="Times New Roman" w:eastAsia="Calibri" w:hAnsi="Times New Roman" w:cs="Times New Roman"/>
          <w:sz w:val="28"/>
          <w:szCs w:val="28"/>
        </w:rPr>
        <w:t>.03.2023 №</w:t>
      </w:r>
      <w:r w:rsidR="00E57F73">
        <w:rPr>
          <w:rFonts w:ascii="Times New Roman" w:eastAsia="Calibri" w:hAnsi="Times New Roman" w:cs="Times New Roman"/>
          <w:sz w:val="28"/>
          <w:szCs w:val="28"/>
        </w:rPr>
        <w:t>2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A0B" w:rsidRPr="00E57F73">
        <w:rPr>
          <w:rFonts w:ascii="Times New Roman" w:eastAsia="Calibri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r w:rsidR="00C3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Собрания 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депутатов «О бюджете </w:t>
      </w:r>
      <w:r w:rsidR="00E57F73" w:rsidRPr="00A2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Приобский сельсовет Быстроистокского района на 2023 год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20A0B" w:rsidRPr="00E57F73">
        <w:rPr>
          <w:rFonts w:ascii="Times New Roman" w:eastAsia="Calibri" w:hAnsi="Times New Roman" w:cs="Times New Roman"/>
          <w:sz w:val="28"/>
          <w:szCs w:val="28"/>
        </w:rPr>
        <w:t>»</w:t>
      </w:r>
      <w:r w:rsidR="00834221" w:rsidRPr="00E57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4221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C31DC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C31DC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834221">
        <w:rPr>
          <w:rFonts w:ascii="Times New Roman" w:eastAsia="Calibri" w:hAnsi="Times New Roman" w:cs="Times New Roman"/>
          <w:sz w:val="28"/>
          <w:szCs w:val="28"/>
        </w:rPr>
        <w:t>от 29.0</w:t>
      </w:r>
      <w:r w:rsidR="00C31DC3">
        <w:rPr>
          <w:rFonts w:ascii="Times New Roman" w:eastAsia="Calibri" w:hAnsi="Times New Roman" w:cs="Times New Roman"/>
          <w:sz w:val="28"/>
          <w:szCs w:val="28"/>
        </w:rPr>
        <w:t>9</w:t>
      </w:r>
      <w:r w:rsidR="00834221">
        <w:rPr>
          <w:rFonts w:ascii="Times New Roman" w:eastAsia="Calibri" w:hAnsi="Times New Roman" w:cs="Times New Roman"/>
          <w:sz w:val="28"/>
          <w:szCs w:val="28"/>
        </w:rPr>
        <w:t>.2023 №</w:t>
      </w:r>
      <w:r w:rsidR="00C31DC3">
        <w:rPr>
          <w:rFonts w:ascii="Times New Roman" w:eastAsia="Calibri" w:hAnsi="Times New Roman" w:cs="Times New Roman"/>
          <w:sz w:val="28"/>
          <w:szCs w:val="28"/>
        </w:rPr>
        <w:t>13,</w:t>
      </w:r>
      <w:r>
        <w:rPr>
          <w:b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C31D27">
        <w:rPr>
          <w:rFonts w:ascii="Times New Roman" w:hAnsi="Times New Roman" w:cs="Times New Roman"/>
          <w:sz w:val="28"/>
          <w:szCs w:val="28"/>
        </w:rPr>
        <w:t>4915,4</w:t>
      </w:r>
      <w:r w:rsidRPr="005E6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>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D27">
        <w:rPr>
          <w:rFonts w:ascii="Times New Roman" w:eastAsia="Calibri" w:hAnsi="Times New Roman" w:cs="Times New Roman"/>
          <w:sz w:val="28"/>
          <w:szCs w:val="28"/>
        </w:rPr>
        <w:t>3614,0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31D27">
        <w:rPr>
          <w:rFonts w:ascii="Times New Roman" w:eastAsia="Calibri" w:hAnsi="Times New Roman" w:cs="Times New Roman"/>
          <w:sz w:val="28"/>
          <w:szCs w:val="28"/>
        </w:rPr>
        <w:t>73,5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C31D27">
        <w:rPr>
          <w:rFonts w:ascii="Times New Roman" w:eastAsia="Calibri" w:hAnsi="Times New Roman" w:cs="Times New Roman"/>
          <w:sz w:val="28"/>
          <w:szCs w:val="28"/>
        </w:rPr>
        <w:t>579,</w:t>
      </w:r>
      <w:r w:rsidR="00FA3A11">
        <w:rPr>
          <w:rFonts w:ascii="Times New Roman" w:eastAsia="Calibri" w:hAnsi="Times New Roman" w:cs="Times New Roman"/>
          <w:sz w:val="28"/>
          <w:szCs w:val="28"/>
        </w:rPr>
        <w:t>5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31D27">
        <w:rPr>
          <w:rFonts w:ascii="Times New Roman" w:eastAsia="Calibri" w:hAnsi="Times New Roman" w:cs="Times New Roman"/>
          <w:sz w:val="28"/>
          <w:szCs w:val="28"/>
        </w:rPr>
        <w:t>53,4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4F1C85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263,0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F1C85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7,8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A20A0B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F1C85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17,4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F1C85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2,9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4F1C85">
        <w:rPr>
          <w:rFonts w:ascii="Times New Roman" w:hAnsi="Times New Roman" w:cs="Times New Roman"/>
          <w:sz w:val="28"/>
          <w:szCs w:val="28"/>
        </w:rPr>
        <w:t>769,0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F1C85">
        <w:rPr>
          <w:rFonts w:ascii="Times New Roman" w:hAnsi="Times New Roman" w:cs="Times New Roman"/>
          <w:sz w:val="28"/>
          <w:szCs w:val="28"/>
        </w:rPr>
        <w:t>331,1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1C85">
        <w:rPr>
          <w:rFonts w:ascii="Times New Roman" w:hAnsi="Times New Roman" w:cs="Times New Roman"/>
          <w:sz w:val="28"/>
          <w:szCs w:val="28"/>
        </w:rPr>
        <w:t>43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4F1C85">
        <w:rPr>
          <w:rFonts w:ascii="Times New Roman" w:hAnsi="Times New Roman" w:cs="Times New Roman"/>
          <w:sz w:val="28"/>
          <w:szCs w:val="28"/>
        </w:rPr>
        <w:t>39,3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F1C85">
        <w:rPr>
          <w:rFonts w:ascii="Times New Roman" w:hAnsi="Times New Roman" w:cs="Times New Roman"/>
          <w:sz w:val="28"/>
          <w:szCs w:val="28"/>
        </w:rPr>
        <w:t>10,6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E3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4F1C85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851" w:type="dxa"/>
          </w:tcPr>
          <w:p w:rsidR="002E0D87" w:rsidRPr="002E0D87" w:rsidRDefault="002E0D87" w:rsidP="004F1C85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060" w:type="dxa"/>
          </w:tcPr>
          <w:p w:rsidR="002E0D87" w:rsidRPr="002E0D87" w:rsidRDefault="002E0D87" w:rsidP="004F1C85">
            <w:pPr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4F1C8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15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DF6F44" w:rsidRPr="00363E75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41,038</w:t>
            </w:r>
          </w:p>
        </w:tc>
        <w:tc>
          <w:tcPr>
            <w:tcW w:w="851" w:type="dxa"/>
          </w:tcPr>
          <w:p w:rsidR="00DF6F44" w:rsidRPr="00363E75" w:rsidRDefault="004F1C8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60" w:type="dxa"/>
          </w:tcPr>
          <w:p w:rsidR="00DF6F44" w:rsidRPr="00363E75" w:rsidRDefault="0036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215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86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совокупный доход</w:t>
            </w:r>
          </w:p>
        </w:tc>
        <w:tc>
          <w:tcPr>
            <w:tcW w:w="992" w:type="dxa"/>
          </w:tcPr>
          <w:p w:rsidR="00DF6F44" w:rsidRPr="00363E75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61,8</w:t>
            </w:r>
          </w:p>
        </w:tc>
        <w:tc>
          <w:tcPr>
            <w:tcW w:w="851" w:type="dxa"/>
          </w:tcPr>
          <w:p w:rsidR="00DF6F44" w:rsidRPr="00363E75" w:rsidRDefault="004F1C8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60" w:type="dxa"/>
          </w:tcPr>
          <w:p w:rsidR="00DF6F44" w:rsidRPr="00363E75" w:rsidRDefault="0036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15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86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363E75" w:rsidRDefault="004F1C85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</w:tcPr>
          <w:p w:rsidR="004F1C85" w:rsidRPr="00363E75" w:rsidRDefault="004F1C85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60" w:type="dxa"/>
          </w:tcPr>
          <w:p w:rsidR="00DF6F44" w:rsidRPr="00363E75" w:rsidRDefault="0036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1215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86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363E75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851" w:type="dxa"/>
          </w:tcPr>
          <w:p w:rsidR="00DF6F44" w:rsidRPr="00363E75" w:rsidRDefault="004F1C8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60" w:type="dxa"/>
          </w:tcPr>
          <w:p w:rsidR="00DF6F44" w:rsidRPr="00363E75" w:rsidRDefault="0036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15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86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363E75" w:rsidRDefault="004F1C85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b/>
                <w:sz w:val="20"/>
                <w:szCs w:val="20"/>
              </w:rPr>
              <w:t>370,6</w:t>
            </w:r>
          </w:p>
        </w:tc>
        <w:tc>
          <w:tcPr>
            <w:tcW w:w="851" w:type="dxa"/>
          </w:tcPr>
          <w:p w:rsidR="00DF6F44" w:rsidRPr="00363E75" w:rsidRDefault="004F1C85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b/>
                <w:sz w:val="20"/>
                <w:szCs w:val="20"/>
              </w:rPr>
              <w:t>769</w:t>
            </w:r>
            <w:r w:rsidR="00363E75" w:rsidRPr="00363E7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60" w:type="dxa"/>
          </w:tcPr>
          <w:p w:rsidR="00DF6F44" w:rsidRPr="00363E75" w:rsidRDefault="00363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E75">
              <w:rPr>
                <w:rFonts w:ascii="Times New Roman" w:hAnsi="Times New Roman" w:cs="Times New Roman"/>
                <w:b/>
                <w:sz w:val="20"/>
                <w:szCs w:val="20"/>
              </w:rPr>
              <w:t>331,</w:t>
            </w:r>
            <w:r w:rsidR="00FA3A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58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15" w:type="dxa"/>
          </w:tcPr>
          <w:p w:rsidR="00DF6F44" w:rsidRPr="00485F78" w:rsidRDefault="00363E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363E75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-39,</w:t>
            </w:r>
            <w:r w:rsidR="00FA3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363E75">
        <w:rPr>
          <w:rFonts w:ascii="Times New Roman" w:hAnsi="Times New Roman" w:cs="Times New Roman"/>
          <w:sz w:val="28"/>
          <w:szCs w:val="28"/>
        </w:rPr>
        <w:t>39,5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63E75">
        <w:rPr>
          <w:rFonts w:ascii="Times New Roman" w:hAnsi="Times New Roman" w:cs="Times New Roman"/>
          <w:sz w:val="28"/>
          <w:szCs w:val="28"/>
        </w:rPr>
        <w:t>63,9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363E75" w:rsidRPr="00363E75" w:rsidRDefault="00363E75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75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на 36,7 тыс. рублей или на 14,5%.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363E75">
        <w:rPr>
          <w:rFonts w:ascii="Times New Roman" w:hAnsi="Times New Roman" w:cs="Times New Roman"/>
          <w:sz w:val="28"/>
          <w:szCs w:val="28"/>
        </w:rPr>
        <w:t>57,</w:t>
      </w:r>
      <w:r w:rsidR="00FA3A11">
        <w:rPr>
          <w:rFonts w:ascii="Times New Roman" w:hAnsi="Times New Roman" w:cs="Times New Roman"/>
          <w:sz w:val="28"/>
          <w:szCs w:val="28"/>
        </w:rPr>
        <w:t>1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FA3A11">
        <w:rPr>
          <w:rFonts w:ascii="Times New Roman" w:hAnsi="Times New Roman" w:cs="Times New Roman"/>
          <w:sz w:val="28"/>
          <w:szCs w:val="28"/>
        </w:rPr>
        <w:t>9,2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363E75">
        <w:rPr>
          <w:rFonts w:ascii="Times New Roman" w:hAnsi="Times New Roman" w:cs="Times New Roman"/>
          <w:sz w:val="28"/>
          <w:szCs w:val="28"/>
        </w:rPr>
        <w:t>316,5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63E75">
        <w:rPr>
          <w:rFonts w:ascii="Times New Roman" w:hAnsi="Times New Roman" w:cs="Times New Roman"/>
          <w:sz w:val="28"/>
          <w:szCs w:val="28"/>
        </w:rPr>
        <w:t>248,4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363E75">
        <w:rPr>
          <w:rFonts w:ascii="Times New Roman" w:hAnsi="Times New Roman" w:cs="Times New Roman"/>
          <w:sz w:val="28"/>
          <w:szCs w:val="28"/>
        </w:rPr>
        <w:t>78,5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4C6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AF66CB" w:rsidRPr="00C55638" w:rsidTr="00E3713A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AF66CB" w:rsidRPr="00C55638" w:rsidRDefault="00AF66CB" w:rsidP="00243695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363E7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363E7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E7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993" w:type="dxa"/>
          </w:tcPr>
          <w:p w:rsidR="00AF66CB" w:rsidRPr="00C55638" w:rsidRDefault="00AF66CB" w:rsidP="002436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363E7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363E7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E7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AF66CB" w:rsidRPr="00C55638" w:rsidRDefault="00243695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% исполнения 01.10</w:t>
            </w:r>
            <w:r w:rsidR="00AF66CB" w:rsidRPr="00C55638">
              <w:rPr>
                <w:rFonts w:ascii="Times New Roman" w:hAnsi="Times New Roman" w:cs="Times New Roman"/>
                <w:sz w:val="20"/>
                <w:szCs w:val="20"/>
              </w:rPr>
              <w:t>.2023 к прогнозу 2023 г.</w:t>
            </w:r>
          </w:p>
        </w:tc>
        <w:tc>
          <w:tcPr>
            <w:tcW w:w="1134" w:type="dxa"/>
          </w:tcPr>
          <w:p w:rsidR="00AF66CB" w:rsidRPr="00C55638" w:rsidRDefault="00AF66CB" w:rsidP="0024369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% исполнения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10.2023 к 01.10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AF66CB" w:rsidRPr="00C55638" w:rsidRDefault="00AF66CB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AF66CB" w:rsidRPr="00C55638" w:rsidTr="00E3713A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363E75" w:rsidRPr="00FA3A11" w:rsidTr="00E3713A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363E75" w:rsidRPr="00FA3A11" w:rsidRDefault="00363E75" w:rsidP="008A4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</w:tcPr>
          <w:p w:rsidR="00363E75" w:rsidRPr="00FA3A11" w:rsidRDefault="00363E75" w:rsidP="006C1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99" w:type="dxa"/>
          </w:tcPr>
          <w:p w:rsidR="00363E75" w:rsidRPr="00FA3A11" w:rsidRDefault="00363E75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363E75" w:rsidRPr="00FA3A11" w:rsidTr="00E3713A">
        <w:tc>
          <w:tcPr>
            <w:tcW w:w="1985" w:type="dxa"/>
          </w:tcPr>
          <w:p w:rsidR="00363E75" w:rsidRPr="00FA3A11" w:rsidRDefault="00363E75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1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</w:tcPr>
          <w:p w:rsidR="00363E75" w:rsidRPr="00FA3A11" w:rsidRDefault="00FA3A11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-16,8</w:t>
            </w:r>
          </w:p>
        </w:tc>
      </w:tr>
      <w:tr w:rsidR="00363E75" w:rsidRPr="00FA3A11" w:rsidTr="00E3713A">
        <w:trPr>
          <w:trHeight w:val="1138"/>
        </w:trPr>
        <w:tc>
          <w:tcPr>
            <w:tcW w:w="1985" w:type="dxa"/>
          </w:tcPr>
          <w:p w:rsidR="00363E75" w:rsidRPr="00FA3A11" w:rsidRDefault="00363E75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vAlign w:val="bottom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99" w:type="dxa"/>
          </w:tcPr>
          <w:p w:rsidR="00363E75" w:rsidRPr="00FA3A11" w:rsidRDefault="00FA3A11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363E75" w:rsidRPr="00FA3A11" w:rsidTr="00E3713A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992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993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134" w:type="dxa"/>
          </w:tcPr>
          <w:p w:rsidR="00363E75" w:rsidRPr="00FA3A11" w:rsidRDefault="00363E75" w:rsidP="006806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FA3A11" w:rsidP="006806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A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C37746" w:rsidRPr="00FC0930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11">
        <w:rPr>
          <w:rFonts w:ascii="Times New Roman" w:hAnsi="Times New Roman" w:cs="Times New Roman"/>
          <w:sz w:val="28"/>
          <w:szCs w:val="28"/>
        </w:rPr>
        <w:t>Наибольший удельный вес исп</w:t>
      </w:r>
      <w:r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доходы от оказания </w:t>
      </w:r>
      <w:r w:rsidRPr="00FC0930">
        <w:rPr>
          <w:rFonts w:ascii="Times New Roman" w:hAnsi="Times New Roman" w:cs="Times New Roman"/>
          <w:sz w:val="28"/>
          <w:szCs w:val="28"/>
        </w:rPr>
        <w:t xml:space="preserve">платных услуг (работ) и компенсации затрат государства </w:t>
      </w:r>
      <w:r w:rsidR="00FA3A11">
        <w:rPr>
          <w:rFonts w:ascii="Times New Roman" w:hAnsi="Times New Roman" w:cs="Times New Roman"/>
          <w:sz w:val="28"/>
          <w:szCs w:val="28"/>
        </w:rPr>
        <w:t>66,3</w:t>
      </w:r>
      <w:r w:rsidRPr="00FC0930">
        <w:rPr>
          <w:rFonts w:ascii="Times New Roman" w:hAnsi="Times New Roman" w:cs="Times New Roman"/>
          <w:sz w:val="28"/>
          <w:szCs w:val="28"/>
        </w:rPr>
        <w:t>%.</w:t>
      </w:r>
    </w:p>
    <w:p w:rsidR="00151D28" w:rsidRPr="00FC0930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Отрицательная динамика к аналогичному периоду 2022 года сложилась по следующим видам неналоговых доходов:</w:t>
      </w:r>
    </w:p>
    <w:p w:rsidR="00C24014" w:rsidRPr="00FC0930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штрафы, санкции, возмещение ущерба -</w:t>
      </w:r>
      <w:r w:rsidR="00FA3A11">
        <w:rPr>
          <w:rFonts w:ascii="Times New Roman" w:hAnsi="Times New Roman" w:cs="Times New Roman"/>
          <w:sz w:val="28"/>
          <w:szCs w:val="28"/>
        </w:rPr>
        <w:t>16,8 тыс. рублей.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FA3A11">
        <w:rPr>
          <w:rFonts w:ascii="Times New Roman" w:hAnsi="Times New Roman" w:cs="Times New Roman"/>
          <w:sz w:val="28"/>
          <w:szCs w:val="28"/>
        </w:rPr>
        <w:t>42,9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FA3A11">
        <w:rPr>
          <w:rFonts w:ascii="Times New Roman" w:hAnsi="Times New Roman" w:cs="Times New Roman"/>
          <w:sz w:val="28"/>
          <w:szCs w:val="28"/>
        </w:rPr>
        <w:t>6,9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FA3A11" w:rsidRDefault="00FA3A11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3829,9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3034,5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79,2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83,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C24014" w:rsidRPr="00D6240B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FA3A11">
        <w:rPr>
          <w:rFonts w:ascii="Times New Roman" w:hAnsi="Times New Roman" w:cs="Times New Roman"/>
          <w:sz w:val="28"/>
          <w:szCs w:val="28"/>
        </w:rPr>
        <w:t>1,8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C36E02" w:rsidRPr="00D6240B">
        <w:rPr>
          <w:rFonts w:ascii="Times New Roman" w:hAnsi="Times New Roman" w:cs="Times New Roman"/>
          <w:sz w:val="28"/>
          <w:szCs w:val="28"/>
        </w:rPr>
        <w:t>увеличился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FA3A11">
        <w:rPr>
          <w:rFonts w:ascii="Times New Roman" w:hAnsi="Times New Roman" w:cs="Times New Roman"/>
          <w:sz w:val="28"/>
          <w:szCs w:val="28"/>
        </w:rPr>
        <w:t>280,5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25924">
        <w:rPr>
          <w:rFonts w:ascii="Times New Roman" w:hAnsi="Times New Roman" w:cs="Times New Roman"/>
          <w:sz w:val="28"/>
          <w:szCs w:val="28"/>
        </w:rPr>
        <w:t>3029,5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A3A11">
        <w:rPr>
          <w:rFonts w:ascii="Times New Roman" w:hAnsi="Times New Roman" w:cs="Times New Roman"/>
          <w:sz w:val="28"/>
          <w:szCs w:val="28"/>
        </w:rPr>
        <w:t>79,2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FA3A11">
        <w:rPr>
          <w:rFonts w:ascii="Times New Roman" w:hAnsi="Times New Roman" w:cs="Times New Roman"/>
          <w:sz w:val="28"/>
          <w:szCs w:val="28"/>
        </w:rPr>
        <w:t>3829,9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60,0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92,6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64,8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72,0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74,9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96,1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FA3A11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1225,0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1225,0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658B9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A11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486,5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93,7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519,0 тыс. рублей);</w:t>
      </w:r>
    </w:p>
    <w:p w:rsidR="00FA3A11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 безвозмездные поступления – 5,0 тыс. рублей.</w:t>
      </w:r>
    </w:p>
    <w:p w:rsidR="009C6ABA" w:rsidRPr="009658B9" w:rsidRDefault="009C6ABA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ABA">
        <w:rPr>
          <w:rFonts w:ascii="Times New Roman" w:hAnsi="Times New Roman" w:cs="Times New Roman"/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1186,0 тыс. рублей или 61,6% (1925,0 тыс. рублей).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>
        <w:rPr>
          <w:rFonts w:ascii="Times New Roman" w:hAnsi="Times New Roman" w:cs="Times New Roman"/>
          <w:sz w:val="28"/>
          <w:szCs w:val="28"/>
        </w:rPr>
        <w:t>2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0266A" w:rsidRPr="00291235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A25924">
        <w:rPr>
          <w:rFonts w:ascii="Times New Roman" w:hAnsi="Times New Roman" w:cs="Times New Roman"/>
          <w:sz w:val="28"/>
          <w:szCs w:val="28"/>
        </w:rPr>
        <w:t>275,5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C6ABA">
        <w:rPr>
          <w:rFonts w:ascii="Times New Roman" w:hAnsi="Times New Roman" w:cs="Times New Roman"/>
          <w:sz w:val="28"/>
          <w:szCs w:val="28"/>
        </w:rPr>
        <w:t>10,2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увеличились на 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9C6ABA">
        <w:rPr>
          <w:rFonts w:ascii="Times New Roman" w:hAnsi="Times New Roman" w:cs="Times New Roman"/>
          <w:sz w:val="28"/>
          <w:szCs w:val="28"/>
        </w:rPr>
        <w:t>239,8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9C6ABA">
        <w:rPr>
          <w:rFonts w:ascii="Times New Roman" w:hAnsi="Times New Roman" w:cs="Times New Roman"/>
          <w:sz w:val="28"/>
          <w:szCs w:val="28"/>
        </w:rPr>
        <w:t>24,3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9C6ABA">
        <w:rPr>
          <w:rFonts w:ascii="Times New Roman" w:hAnsi="Times New Roman" w:cs="Times New Roman"/>
          <w:sz w:val="28"/>
          <w:szCs w:val="28"/>
        </w:rPr>
        <w:t>0,6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6ABA">
        <w:rPr>
          <w:rFonts w:ascii="Times New Roman" w:hAnsi="Times New Roman" w:cs="Times New Roman"/>
          <w:sz w:val="28"/>
          <w:szCs w:val="28"/>
        </w:rPr>
        <w:t>0,8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9C6ABA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передаваемые бюджетам сельских поселений из бюджетов муниципальных районов на осуществление части полномочий по решению </w:t>
      </w:r>
      <w:r w:rsidR="009C6ABA" w:rsidRPr="00FA3A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вопросов местного значения в соответствии с заключенными соглашениями</w:t>
      </w:r>
      <w:r w:rsidR="009C6ABA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9C6ABA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9C6ABA">
        <w:rPr>
          <w:rFonts w:ascii="Times New Roman" w:hAnsi="Times New Roman" w:cs="Times New Roman"/>
          <w:sz w:val="28"/>
          <w:szCs w:val="28"/>
        </w:rPr>
        <w:t>200,4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9C6ABA">
        <w:rPr>
          <w:rFonts w:ascii="Times New Roman" w:hAnsi="Times New Roman" w:cs="Times New Roman"/>
          <w:sz w:val="28"/>
          <w:szCs w:val="28"/>
        </w:rPr>
        <w:t>29,2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9C6ABA">
        <w:rPr>
          <w:rFonts w:ascii="Times New Roman" w:hAnsi="Times New Roman" w:cs="Times New Roman"/>
          <w:sz w:val="28"/>
          <w:szCs w:val="28"/>
        </w:rPr>
        <w:t>; п</w:t>
      </w:r>
      <w:r w:rsidR="009C6ABA" w:rsidRPr="009C6ABA">
        <w:rPr>
          <w:rFonts w:ascii="Times New Roman" w:hAnsi="Times New Roman" w:cs="Times New Roman"/>
          <w:color w:val="000000"/>
          <w:sz w:val="28"/>
          <w:szCs w:val="28"/>
        </w:rPr>
        <w:t>рочие межбюджетные трансферты, передаваемые бюджетам сельских поселений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 xml:space="preserve">  увеличились на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234,8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иди на 24,7%.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B47BF5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5065,4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9E74D9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74D9">
        <w:rPr>
          <w:rFonts w:ascii="Times New Roman" w:eastAsia="Calibri" w:hAnsi="Times New Roman" w:cs="Times New Roman"/>
          <w:sz w:val="28"/>
          <w:szCs w:val="28"/>
        </w:rPr>
        <w:t>21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9E74D9">
        <w:rPr>
          <w:rFonts w:ascii="Times New Roman" w:eastAsia="Calibri" w:hAnsi="Times New Roman" w:cs="Times New Roman"/>
          <w:sz w:val="28"/>
          <w:szCs w:val="28"/>
        </w:rPr>
        <w:t>2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4D9">
        <w:rPr>
          <w:rFonts w:ascii="Times New Roman" w:eastAsia="Calibri" w:hAnsi="Times New Roman" w:cs="Times New Roman"/>
          <w:sz w:val="28"/>
          <w:szCs w:val="28"/>
        </w:rPr>
        <w:t>20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E74D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E74D9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</w:t>
      </w:r>
      <w:r w:rsidR="003B4E83">
        <w:rPr>
          <w:rFonts w:ascii="Times New Roman" w:hAnsi="Times New Roman"/>
          <w:bCs/>
          <w:sz w:val="28"/>
          <w:szCs w:val="28"/>
        </w:rPr>
        <w:t xml:space="preserve">Быстроистокского района </w:t>
      </w:r>
      <w:r w:rsidR="009E74D9" w:rsidRPr="00FA3A11">
        <w:rPr>
          <w:rFonts w:ascii="Times New Roman" w:hAnsi="Times New Roman"/>
          <w:bCs/>
          <w:sz w:val="28"/>
          <w:szCs w:val="28"/>
        </w:rPr>
        <w:t>сельсовета  Алтайского края на 2023 год и на плановый период 2024 и 2025 годов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9E74D9">
        <w:rPr>
          <w:rFonts w:ascii="Times New Roman" w:eastAsia="Calibri" w:hAnsi="Times New Roman" w:cs="Times New Roman"/>
          <w:sz w:val="28"/>
          <w:szCs w:val="28"/>
        </w:rPr>
        <w:t xml:space="preserve"> в редакции решения </w:t>
      </w:r>
      <w:r w:rsidR="009E74D9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9E74D9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E74D9">
        <w:rPr>
          <w:rFonts w:ascii="Times New Roman" w:eastAsia="Calibri" w:hAnsi="Times New Roman" w:cs="Times New Roman"/>
          <w:sz w:val="28"/>
          <w:szCs w:val="28"/>
        </w:rPr>
        <w:t>от 29.09.2023 №13.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3764,6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74,3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5065,4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16,6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</w:t>
      </w:r>
      <w:r w:rsidR="00A74E1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57,7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на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370,9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1134"/>
        <w:gridCol w:w="993"/>
        <w:gridCol w:w="850"/>
        <w:gridCol w:w="1134"/>
        <w:gridCol w:w="709"/>
        <w:gridCol w:w="637"/>
      </w:tblGrid>
      <w:tr w:rsidR="00937EE5" w:rsidRPr="00637F21" w:rsidTr="005F2567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01.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A079B" w:rsidRPr="00637F21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9A079B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A079B" w:rsidRPr="00637F21" w:rsidRDefault="00474F21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29.0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.2023 №</w:t>
            </w:r>
            <w:r w:rsidR="009E74D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937EE5" w:rsidRPr="00637F21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37EE5" w:rsidRPr="00637F21" w:rsidRDefault="00937EE5" w:rsidP="003527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сполнено 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5F2567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637F21" w:rsidTr="005F2567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37EE5" w:rsidRPr="00637F21" w:rsidRDefault="003E20A2" w:rsidP="00243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F256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637F21" w:rsidRDefault="003527A0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637F21" w:rsidTr="005F2567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16A4A" w:rsidRPr="00637F21" w:rsidTr="005F2567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9B1C0F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1865,2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1865,2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1022,8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F16A4A" w:rsidRPr="00637F21" w:rsidTr="005F2567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96,1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F16A4A" w:rsidRPr="00637F21" w:rsidTr="005F2567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  <w:p w:rsidR="00F16A4A" w:rsidRPr="00637F21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F16A4A" w:rsidRPr="00637F21" w:rsidTr="005F2567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418,0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418,0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384,9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F16A4A" w:rsidRPr="00637F21" w:rsidTr="005F2567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1554,5</w:t>
            </w:r>
          </w:p>
          <w:p w:rsidR="00F16A4A" w:rsidRPr="00637F21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1554,5</w:t>
            </w:r>
          </w:p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1549,7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F16A4A" w:rsidRPr="00637F21" w:rsidTr="005F2567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B87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B87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9B1C0F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9B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1090,8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1090,8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713,2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F16A4A" w:rsidRPr="00637F21" w:rsidTr="005F2567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FC6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 w:rsidP="00FC6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637F21" w:rsidRDefault="00F16A4A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637F21" w:rsidRDefault="00F16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16A4A" w:rsidRPr="00637F21" w:rsidTr="005F2567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637F21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9E74D9" w:rsidRDefault="00F16A4A" w:rsidP="009E7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  <w:p w:rsidR="00F16A4A" w:rsidRPr="009E74D9" w:rsidRDefault="00F16A4A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A4A" w:rsidRPr="009E74D9" w:rsidRDefault="00F16A4A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4D9">
              <w:rPr>
                <w:rFonts w:ascii="Times New Roman" w:hAnsi="Times New Roman" w:cs="Times New Roman"/>
                <w:b/>
                <w:sz w:val="20"/>
                <w:szCs w:val="20"/>
              </w:rPr>
              <w:t>3393,7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A4A" w:rsidRPr="009E74D9" w:rsidRDefault="00F16A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5065,4</w:t>
            </w:r>
          </w:p>
        </w:tc>
        <w:tc>
          <w:tcPr>
            <w:tcW w:w="993" w:type="dxa"/>
            <w:vAlign w:val="bottom"/>
          </w:tcPr>
          <w:p w:rsidR="00F16A4A" w:rsidRPr="009B1C0F" w:rsidRDefault="00F16A4A" w:rsidP="00830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5065,4</w:t>
            </w:r>
          </w:p>
        </w:tc>
        <w:tc>
          <w:tcPr>
            <w:tcW w:w="850" w:type="dxa"/>
            <w:vAlign w:val="bottom"/>
          </w:tcPr>
          <w:p w:rsidR="00F16A4A" w:rsidRPr="009B1C0F" w:rsidRDefault="00F16A4A" w:rsidP="00FA74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/>
                <w:sz w:val="20"/>
                <w:szCs w:val="20"/>
              </w:rPr>
              <w:t>3764,6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16A4A" w:rsidRPr="009B1C0F" w:rsidRDefault="00F16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16A4A" w:rsidRPr="009B1C0F" w:rsidRDefault="00F16A4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1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7" w:type="dxa"/>
            <w:shd w:val="clear" w:color="auto" w:fill="auto"/>
          </w:tcPr>
          <w:p w:rsidR="00F16A4A" w:rsidRPr="00F16A4A" w:rsidRDefault="00F16A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1D2430">
        <w:rPr>
          <w:rFonts w:ascii="Times New Roman" w:hAnsi="Times New Roman" w:cs="Times New Roman"/>
          <w:sz w:val="28"/>
          <w:szCs w:val="28"/>
        </w:rPr>
        <w:t>9 месяцев 2023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9B1C0F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9B1C0F">
        <w:rPr>
          <w:rFonts w:ascii="Times New Roman" w:hAnsi="Times New Roman" w:cs="Times New Roman"/>
          <w:sz w:val="28"/>
          <w:szCs w:val="28"/>
        </w:rPr>
        <w:t>41%, исполнение 100</w:t>
      </w:r>
      <w:r w:rsidR="009B1C0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9B1C0F">
        <w:rPr>
          <w:rFonts w:ascii="Times New Roman" w:hAnsi="Times New Roman" w:cs="Times New Roman"/>
          <w:sz w:val="28"/>
          <w:szCs w:val="28"/>
        </w:rPr>
        <w:t>27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9B1C0F">
        <w:rPr>
          <w:rFonts w:ascii="Times New Roman" w:hAnsi="Times New Roman" w:cs="Times New Roman"/>
          <w:sz w:val="28"/>
          <w:szCs w:val="28"/>
        </w:rPr>
        <w:t>54,8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9B1C0F" w:rsidRPr="004507F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65,4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9B1C0F" w:rsidRPr="00D672EC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- 10%, исполнение  </w:t>
      </w:r>
      <w:r w:rsidR="00833B4D" w:rsidRPr="00833B4D">
        <w:rPr>
          <w:rFonts w:ascii="Times New Roman" w:hAnsi="Times New Roman" w:cs="Times New Roman"/>
          <w:sz w:val="28"/>
          <w:szCs w:val="28"/>
        </w:rPr>
        <w:t>92,1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 xml:space="preserve">- «Национальная оборона» - 2%, исполнение – 67,3% от плановых назначений по отчету; 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>- «Национальная безопасность и правоохранительная деятельность» - 1 %, исполнение – 72,2% от плановых назначений по отчету;</w:t>
      </w:r>
    </w:p>
    <w:p w:rsidR="00B9598E" w:rsidRPr="00833B4D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 xml:space="preserve">- </w:t>
      </w:r>
      <w:r w:rsidR="00B9598E" w:rsidRPr="00833B4D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833B4D">
        <w:rPr>
          <w:rFonts w:ascii="Times New Roman" w:hAnsi="Times New Roman" w:cs="Times New Roman"/>
          <w:sz w:val="28"/>
          <w:szCs w:val="28"/>
        </w:rPr>
        <w:t>0,2</w:t>
      </w:r>
      <w:r w:rsidR="00B9598E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33B4D">
        <w:rPr>
          <w:rFonts w:ascii="Times New Roman" w:hAnsi="Times New Roman" w:cs="Times New Roman"/>
          <w:sz w:val="28"/>
          <w:szCs w:val="28"/>
        </w:rPr>
        <w:t>66,7</w:t>
      </w:r>
      <w:r w:rsidR="00B9598E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Приобский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33B4D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Pr="008C2B9D">
        <w:rPr>
          <w:rFonts w:ascii="Times New Roman" w:hAnsi="Times New Roman" w:cs="Times New Roman"/>
          <w:sz w:val="28"/>
          <w:szCs w:val="28"/>
        </w:rPr>
        <w:t xml:space="preserve">Быстроистокского района на 2023 год по отчету составил </w:t>
      </w:r>
      <w:r w:rsidR="00833B4D">
        <w:rPr>
          <w:rFonts w:ascii="Times New Roman" w:hAnsi="Times New Roman" w:cs="Times New Roman"/>
          <w:sz w:val="28"/>
          <w:szCs w:val="28"/>
        </w:rPr>
        <w:t>418,0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3B4A99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 xml:space="preserve">.2023 года кассовое исполнение </w:t>
      </w:r>
      <w:r w:rsidR="00833B4D">
        <w:rPr>
          <w:rFonts w:ascii="Times New Roman" w:hAnsi="Times New Roman" w:cs="Times New Roman"/>
          <w:sz w:val="28"/>
          <w:szCs w:val="28"/>
        </w:rPr>
        <w:t>384,9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33B4D">
        <w:rPr>
          <w:rFonts w:ascii="Times New Roman" w:hAnsi="Times New Roman" w:cs="Times New Roman"/>
          <w:sz w:val="28"/>
          <w:szCs w:val="28"/>
        </w:rPr>
        <w:t>92,1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833B4D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833B4D">
        <w:rPr>
          <w:rFonts w:ascii="Times New Roman" w:hAnsi="Times New Roman" w:cs="Times New Roman"/>
          <w:sz w:val="28"/>
          <w:szCs w:val="28"/>
        </w:rPr>
        <w:t>21.12.2022</w:t>
      </w:r>
      <w:r w:rsidRPr="00C448CA">
        <w:rPr>
          <w:rFonts w:ascii="Times New Roman" w:hAnsi="Times New Roman" w:cs="Times New Roman"/>
          <w:sz w:val="28"/>
          <w:szCs w:val="28"/>
        </w:rPr>
        <w:t xml:space="preserve"> №</w:t>
      </w:r>
      <w:r w:rsidR="00833B4D">
        <w:rPr>
          <w:rFonts w:ascii="Times New Roman" w:hAnsi="Times New Roman" w:cs="Times New Roman"/>
          <w:sz w:val="28"/>
          <w:szCs w:val="28"/>
        </w:rPr>
        <w:t>20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833B4D">
        <w:rPr>
          <w:rFonts w:ascii="Times New Roman" w:hAnsi="Times New Roman" w:cs="Times New Roman"/>
          <w:sz w:val="28"/>
          <w:szCs w:val="28"/>
        </w:rPr>
        <w:t>4,8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C448CA" w:rsidRPr="00C448CA">
        <w:rPr>
          <w:rFonts w:ascii="Times New Roman" w:hAnsi="Times New Roman" w:cs="Times New Roman"/>
          <w:sz w:val="28"/>
          <w:szCs w:val="28"/>
        </w:rPr>
        <w:t>10</w:t>
      </w:r>
      <w:r w:rsidRPr="00C448CA">
        <w:rPr>
          <w:rFonts w:ascii="Times New Roman" w:hAnsi="Times New Roman" w:cs="Times New Roman"/>
          <w:sz w:val="28"/>
          <w:szCs w:val="28"/>
        </w:rPr>
        <w:t>.202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833B4D">
        <w:rPr>
          <w:rFonts w:ascii="Times New Roman" w:hAnsi="Times New Roman" w:cs="Times New Roman"/>
          <w:sz w:val="28"/>
          <w:szCs w:val="28"/>
        </w:rPr>
        <w:t>3,2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33B4D">
        <w:rPr>
          <w:rFonts w:ascii="Times New Roman" w:hAnsi="Times New Roman" w:cs="Times New Roman"/>
          <w:sz w:val="28"/>
          <w:szCs w:val="28"/>
        </w:rPr>
        <w:t>66,7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60666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60666" w:rsidRPr="00EF4584" w:rsidRDefault="00060666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lastRenderedPageBreak/>
        <w:t xml:space="preserve">Доля финансирования публичных нормативных обязательств в общей сумме расходов за </w:t>
      </w:r>
      <w:r w:rsidR="00C448CA" w:rsidRPr="00C448CA">
        <w:rPr>
          <w:rFonts w:ascii="Times New Roman" w:hAnsi="Times New Roman" w:cs="Times New Roman"/>
          <w:sz w:val="28"/>
          <w:szCs w:val="28"/>
        </w:rPr>
        <w:t>9 месяцев</w:t>
      </w:r>
      <w:r w:rsidRPr="00C448CA">
        <w:rPr>
          <w:rFonts w:ascii="Times New Roman" w:hAnsi="Times New Roman" w:cs="Times New Roman"/>
          <w:sz w:val="28"/>
          <w:szCs w:val="28"/>
        </w:rPr>
        <w:t xml:space="preserve"> 2023 года составила </w:t>
      </w:r>
      <w:r w:rsidR="00833B4D">
        <w:rPr>
          <w:rFonts w:ascii="Times New Roman" w:hAnsi="Times New Roman" w:cs="Times New Roman"/>
          <w:sz w:val="28"/>
          <w:szCs w:val="28"/>
        </w:rPr>
        <w:t>0,1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C448CA">
        <w:rPr>
          <w:rFonts w:ascii="Times New Roman" w:hAnsi="Times New Roman" w:cs="Times New Roman"/>
          <w:sz w:val="28"/>
          <w:szCs w:val="28"/>
        </w:rPr>
        <w:t>9 месяцев</w:t>
      </w:r>
      <w:r w:rsidR="003B2AC9">
        <w:rPr>
          <w:rFonts w:ascii="Times New Roman" w:hAnsi="Times New Roman" w:cs="Times New Roman"/>
          <w:sz w:val="28"/>
          <w:szCs w:val="28"/>
        </w:rPr>
        <w:t xml:space="preserve">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C448C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448C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Приобского сельского Собрания депутатов Быстроистокского района Алтайского края «О бюджете Приобского сельсовета Быстроистокского района Алтайского края  на 2023 год и на плановый период 2024 и 2025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октября 2023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11268E" w:rsidRPr="00146ED6">
        <w:rPr>
          <w:rFonts w:ascii="Times New Roman" w:hAnsi="Times New Roman" w:cs="Times New Roman"/>
          <w:sz w:val="28"/>
          <w:szCs w:val="28"/>
        </w:rPr>
        <w:t>9 месяцев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212D35" w:rsidRPr="00146ED6">
        <w:rPr>
          <w:rFonts w:ascii="Times New Roman" w:hAnsi="Times New Roman" w:cs="Times New Roman"/>
          <w:sz w:val="28"/>
          <w:szCs w:val="28"/>
        </w:rPr>
        <w:t>3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46ED6" w:rsidRPr="00146ED6">
        <w:rPr>
          <w:rFonts w:ascii="Times New Roman" w:hAnsi="Times New Roman" w:cs="Times New Roman"/>
          <w:sz w:val="28"/>
          <w:szCs w:val="28"/>
        </w:rPr>
        <w:t>150,6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146ED6" w:rsidRPr="00146ED6">
        <w:rPr>
          <w:rFonts w:ascii="Times New Roman" w:hAnsi="Times New Roman" w:cs="Times New Roman"/>
          <w:sz w:val="28"/>
          <w:szCs w:val="28"/>
        </w:rPr>
        <w:t>150,0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доходами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дефицит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42,7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11268E">
        <w:rPr>
          <w:rFonts w:ascii="Times New Roman" w:hAnsi="Times New Roman" w:cs="Times New Roman"/>
          <w:sz w:val="28"/>
          <w:szCs w:val="28"/>
        </w:rPr>
        <w:t>10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46ED6">
        <w:rPr>
          <w:rFonts w:ascii="Times New Roman" w:eastAsia="Calibri" w:hAnsi="Times New Roman" w:cs="Times New Roman"/>
          <w:sz w:val="28"/>
          <w:szCs w:val="28"/>
        </w:rPr>
        <w:t>21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146ED6">
        <w:rPr>
          <w:rFonts w:ascii="Times New Roman" w:eastAsia="Calibri" w:hAnsi="Times New Roman" w:cs="Times New Roman"/>
          <w:sz w:val="28"/>
          <w:szCs w:val="28"/>
        </w:rPr>
        <w:t>2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46ED6">
        <w:rPr>
          <w:rFonts w:ascii="Times New Roman" w:eastAsia="Calibri" w:hAnsi="Times New Roman" w:cs="Times New Roman"/>
          <w:sz w:val="28"/>
          <w:szCs w:val="28"/>
        </w:rPr>
        <w:t>20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 </w:t>
      </w:r>
      <w:r w:rsidR="003B4E83">
        <w:rPr>
          <w:rFonts w:ascii="Times New Roman" w:hAnsi="Times New Roman"/>
          <w:bCs/>
          <w:sz w:val="28"/>
          <w:szCs w:val="28"/>
        </w:rPr>
        <w:t xml:space="preserve">Быстроистокского района </w:t>
      </w:r>
      <w:r w:rsidR="00146ED6" w:rsidRPr="00FA3A11">
        <w:rPr>
          <w:rFonts w:ascii="Times New Roman" w:hAnsi="Times New Roman"/>
          <w:bCs/>
          <w:sz w:val="28"/>
          <w:szCs w:val="28"/>
        </w:rPr>
        <w:t>Алтайского края на 2023 год и на плановый период 2024 и 2025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146ED6" w:rsidRDefault="0011268E" w:rsidP="00146ED6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46ED6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3614,0 тыс. рублей или 73,5% к годовому плану, в том числе налоговых и неналоговых доходов  579,5 тыс. рублей или 53,4% к годовому плану.</w:t>
      </w:r>
    </w:p>
    <w:p w:rsidR="00146ED6" w:rsidRPr="004F1C85" w:rsidRDefault="00146ED6" w:rsidP="00146ED6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По сравнению с аналогичным периодом прошлого года объем доходов увеличился на 263,0 тыс. рублей или на 7,8%, при этом  налоговых и неналоговых доходов поступило меньше на 17,4 тыс. рублей или на 2,9%.</w:t>
      </w:r>
    </w:p>
    <w:p w:rsidR="00146ED6" w:rsidRDefault="00146ED6" w:rsidP="00146ED6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за 9 месяцев 2023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3764,6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74,3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5065,4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46ED6" w:rsidRDefault="00146ED6" w:rsidP="00146E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аналогичным периодом прошлого года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370,9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1268E" w:rsidRDefault="0011268E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146ED6" w:rsidRPr="00146ED6" w:rsidRDefault="00146ED6" w:rsidP="00146E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>За 9 месяцев 2023 года бюджет поселения исполнен с превышением расходов над доходами (дефицит) в размере 150,6 тыс. рублей при утвержденном плановом дефиците 150,0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>В аналогичном периоде прошлого года исполнение бюджета поселения сложилось с превышением расходов над доходами (дефицит) в размере 42,7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Приобского сельсовета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6A" w:rsidRDefault="00B2276A" w:rsidP="00CC1024">
      <w:pPr>
        <w:spacing w:after="0" w:line="240" w:lineRule="auto"/>
      </w:pPr>
      <w:r>
        <w:separator/>
      </w:r>
    </w:p>
  </w:endnote>
  <w:endnote w:type="continuationSeparator" w:id="1">
    <w:p w:rsidR="00B2276A" w:rsidRDefault="00B2276A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FA3A11" w:rsidRDefault="006B5FD7">
        <w:pPr>
          <w:pStyle w:val="a7"/>
          <w:jc w:val="center"/>
        </w:pPr>
        <w:fldSimple w:instr=" PAGE   \* MERGEFORMAT ">
          <w:r w:rsidR="003B4E83">
            <w:rPr>
              <w:noProof/>
            </w:rPr>
            <w:t>8</w:t>
          </w:r>
        </w:fldSimple>
      </w:p>
    </w:sdtContent>
  </w:sdt>
  <w:p w:rsidR="00FA3A11" w:rsidRDefault="00FA3A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6A" w:rsidRDefault="00B2276A" w:rsidP="00CC1024">
      <w:pPr>
        <w:spacing w:after="0" w:line="240" w:lineRule="auto"/>
      </w:pPr>
      <w:r>
        <w:separator/>
      </w:r>
    </w:p>
  </w:footnote>
  <w:footnote w:type="continuationSeparator" w:id="1">
    <w:p w:rsidR="00B2276A" w:rsidRDefault="00B2276A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212D"/>
    <w:rsid w:val="00072A94"/>
    <w:rsid w:val="00076F19"/>
    <w:rsid w:val="000802FB"/>
    <w:rsid w:val="000821EE"/>
    <w:rsid w:val="00082840"/>
    <w:rsid w:val="000A77D8"/>
    <w:rsid w:val="000B728B"/>
    <w:rsid w:val="000C2CF2"/>
    <w:rsid w:val="000E3489"/>
    <w:rsid w:val="000E7215"/>
    <w:rsid w:val="000F060C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A5F9B"/>
    <w:rsid w:val="001A7419"/>
    <w:rsid w:val="001D2430"/>
    <w:rsid w:val="001D6474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A7325"/>
    <w:rsid w:val="002C1991"/>
    <w:rsid w:val="002E0D87"/>
    <w:rsid w:val="002E3462"/>
    <w:rsid w:val="002E414C"/>
    <w:rsid w:val="002F433E"/>
    <w:rsid w:val="00312034"/>
    <w:rsid w:val="00312A26"/>
    <w:rsid w:val="003172FE"/>
    <w:rsid w:val="003203E2"/>
    <w:rsid w:val="00324F07"/>
    <w:rsid w:val="00334E12"/>
    <w:rsid w:val="0033506B"/>
    <w:rsid w:val="00336F6D"/>
    <w:rsid w:val="003527A0"/>
    <w:rsid w:val="00355A74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7A8F"/>
    <w:rsid w:val="003E20A2"/>
    <w:rsid w:val="003E27F7"/>
    <w:rsid w:val="003E759D"/>
    <w:rsid w:val="004021AA"/>
    <w:rsid w:val="0040264A"/>
    <w:rsid w:val="00406904"/>
    <w:rsid w:val="00413BFB"/>
    <w:rsid w:val="00423548"/>
    <w:rsid w:val="00431E1D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22BC7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6EDD"/>
    <w:rsid w:val="0069567E"/>
    <w:rsid w:val="006B5FD7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C56A9"/>
    <w:rsid w:val="007E231D"/>
    <w:rsid w:val="007F3C9C"/>
    <w:rsid w:val="00802863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467F"/>
    <w:rsid w:val="0090776F"/>
    <w:rsid w:val="0091242F"/>
    <w:rsid w:val="00937EE5"/>
    <w:rsid w:val="0094442A"/>
    <w:rsid w:val="00951593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924"/>
    <w:rsid w:val="00A27477"/>
    <w:rsid w:val="00A54A52"/>
    <w:rsid w:val="00A60AC5"/>
    <w:rsid w:val="00A619F9"/>
    <w:rsid w:val="00A67F76"/>
    <w:rsid w:val="00A74E15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2276A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D17F34"/>
    <w:rsid w:val="00D3706C"/>
    <w:rsid w:val="00D6240B"/>
    <w:rsid w:val="00D62503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5112"/>
    <w:rsid w:val="00E57F73"/>
    <w:rsid w:val="00E62B3A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2023-12-27T10:00:00Z</cp:lastPrinted>
  <dcterms:created xsi:type="dcterms:W3CDTF">2023-12-27T10:21:00Z</dcterms:created>
  <dcterms:modified xsi:type="dcterms:W3CDTF">2024-01-17T08:14:00Z</dcterms:modified>
</cp:coreProperties>
</file>