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DD">
        <w:rPr>
          <w:rFonts w:ascii="Times New Roman" w:eastAsia="Calibri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 xml:space="preserve"> «Анализ отчета об исполнении бюджета муниципального образования Быстроистокский район Алтайского края за 1 полугодие 2022 года»  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471DD" w:rsidRPr="007471DD" w:rsidRDefault="00512239" w:rsidP="007471D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239">
        <w:rPr>
          <w:rFonts w:ascii="Times New Roman" w:eastAsia="Calibri" w:hAnsi="Times New Roman" w:cs="Times New Roman"/>
          <w:sz w:val="28"/>
          <w:szCs w:val="28"/>
        </w:rPr>
        <w:t>29.</w:t>
      </w:r>
      <w:r w:rsidR="007471DD" w:rsidRPr="00512239">
        <w:rPr>
          <w:rFonts w:ascii="Times New Roman" w:eastAsia="Calibri" w:hAnsi="Times New Roman" w:cs="Times New Roman"/>
          <w:sz w:val="28"/>
          <w:szCs w:val="28"/>
        </w:rPr>
        <w:t>0</w:t>
      </w:r>
      <w:r w:rsidRPr="00512239">
        <w:rPr>
          <w:rFonts w:ascii="Times New Roman" w:eastAsia="Calibri" w:hAnsi="Times New Roman" w:cs="Times New Roman"/>
          <w:sz w:val="28"/>
          <w:szCs w:val="28"/>
        </w:rPr>
        <w:t>7</w:t>
      </w:r>
      <w:r w:rsidR="007471DD" w:rsidRPr="00512239">
        <w:rPr>
          <w:rFonts w:ascii="Times New Roman" w:eastAsia="Calibri" w:hAnsi="Times New Roman" w:cs="Times New Roman"/>
          <w:sz w:val="28"/>
          <w:szCs w:val="28"/>
        </w:rPr>
        <w:t xml:space="preserve">.2022                                                                            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с. Быстрый Исток </w:t>
      </w: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7471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Пункт 1.6 плана работы контрольно-счетной палаты муниципального образования Быстроистокский район Алтайского края на 2022 год.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7471DD" w:rsidRPr="007471DD" w:rsidRDefault="00512239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Оценить </w:t>
      </w:r>
      <w:r w:rsidR="00905442">
        <w:rPr>
          <w:rFonts w:ascii="Times New Roman" w:eastAsia="Calibri" w:hAnsi="Times New Roman" w:cs="Times New Roman"/>
          <w:sz w:val="28"/>
          <w:szCs w:val="28"/>
        </w:rPr>
        <w:t xml:space="preserve">объемы, </w:t>
      </w:r>
      <w:r w:rsidR="001220F2">
        <w:rPr>
          <w:rFonts w:ascii="Times New Roman" w:eastAsia="Calibri" w:hAnsi="Times New Roman" w:cs="Times New Roman"/>
          <w:sz w:val="28"/>
          <w:szCs w:val="28"/>
        </w:rPr>
        <w:t xml:space="preserve">динамику 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>и структуру доходов   расходов районного бюджета, межбюджетных трансфертов, дефицита    бюджета.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Предметы экспертно-аналитического мероприятия: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Отчет об исполнении районного бюджета за 1 полугодие 2022 года, утвержденный  </w:t>
      </w:r>
      <w:r w:rsidRPr="00DD7EE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Быстроистокского района Алтайского края от </w:t>
      </w:r>
      <w:r w:rsidR="00DD7EEF">
        <w:rPr>
          <w:rFonts w:ascii="Times New Roman" w:eastAsia="Calibri" w:hAnsi="Times New Roman" w:cs="Times New Roman"/>
          <w:sz w:val="28"/>
          <w:szCs w:val="28"/>
        </w:rPr>
        <w:t>26.07.2022 №343</w:t>
      </w:r>
      <w:r w:rsidRPr="00DD7E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71DD">
        <w:rPr>
          <w:rFonts w:ascii="Times New Roman" w:eastAsia="Calibri" w:hAnsi="Times New Roman" w:cs="Times New Roman"/>
          <w:sz w:val="28"/>
          <w:szCs w:val="28"/>
        </w:rPr>
        <w:t>отчет о предоставлении межбюджетных трансфертов в разрезе муниципальных образований Быстроистокского района за 1 полугодие 2022 года,  информация  о расходах районного бюджета на капитальные вложения по объектам, отраслям и направлениям за 1 полугодие 2022 года, информация о расходовании резервного фонда Администрации  Быстроистокского района за 1 полугодие 2022 года, отчет о состоянии муниципального долга муниципального образования Быстроистокский район за 1 полугодие 2022 года, информация  о предоставлении  и погашении бюджетных кредитов за 1 полугодие 2022 года, предоставленные   в  соответствии  со статьей 19 решения Быстроистокского районного Собрания депутатов от 23.10.2020 №33 «Об утверждении Положения о бюджетном процессе и финансовом контрол</w:t>
      </w:r>
      <w:bookmarkStart w:id="0" w:name="_GoBack"/>
      <w:bookmarkEnd w:id="0"/>
      <w:r w:rsidRPr="007471DD">
        <w:rPr>
          <w:rFonts w:ascii="Times New Roman" w:eastAsia="Calibri" w:hAnsi="Times New Roman" w:cs="Times New Roman"/>
          <w:sz w:val="28"/>
          <w:szCs w:val="28"/>
        </w:rPr>
        <w:t>е в муниципальном образовании Быстроистокский район Алтайского края».</w:t>
      </w:r>
    </w:p>
    <w:p w:rsidR="007471DD" w:rsidRPr="00FF3A5A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 </w:t>
      </w:r>
      <w:r w:rsidR="00FF3A5A" w:rsidRPr="00FF3A5A">
        <w:rPr>
          <w:rFonts w:ascii="Times New Roman" w:eastAsia="Calibri" w:hAnsi="Times New Roman" w:cs="Times New Roman"/>
          <w:sz w:val="28"/>
          <w:szCs w:val="28"/>
        </w:rPr>
        <w:t>27.07.2022 по 29.07</w:t>
      </w:r>
      <w:r w:rsidRPr="00FF3A5A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январь-июнь 2022 года.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Результаты экспертно-аналитического мероприятия</w:t>
      </w:r>
    </w:p>
    <w:p w:rsidR="007471DD" w:rsidRPr="007471DD" w:rsidRDefault="007471DD" w:rsidP="007471D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районного бюджета</w:t>
      </w:r>
    </w:p>
    <w:p w:rsidR="007471DD" w:rsidRPr="007471DD" w:rsidRDefault="007471DD" w:rsidP="005122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lastRenderedPageBreak/>
        <w:t>Решением Быстроистокского районного Собрания депутатов от 24.12.2021 №52 «О районном бюджете Быстроистокского района Алтайского края на 2022 год и на плановый период 2023и 2024 годов», доходная часть районного бюджета на 2022 год первоначально утверждена в сумме 260831,5 тыс. рублей; расходная часть 263631,5 тыс. рублей; верхний предел муниципального внутреннего долга Быстроистокского района на 1 января 2023 года в сумме 0,00 тыс. рублей; дефицит районного бюджета в сумме 2800,000 тыс. рублей.</w:t>
      </w:r>
    </w:p>
    <w:p w:rsidR="007471DD" w:rsidRPr="007471DD" w:rsidRDefault="007471DD" w:rsidP="007471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ab/>
        <w:t xml:space="preserve">Во втором квартале 2022 года основные характеристики районного бюджета были изменены решением Быстроистокского районного Собрания депутатов от 27.05.2022 № 36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годов»»: 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1) общий объем доходов районного бюджета </w:t>
      </w:r>
      <w:r w:rsidR="00EC7260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302346,8 тыс. рублей, в том числе объем межбюджетных трансфертов, получаемых из других бюджетов, в сумме 249060,3 тыс. рублей;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2)  общий объем расходов районного бюджета в сумме 319146,8 тыс. рублей;</w:t>
      </w:r>
    </w:p>
    <w:p w:rsidR="007471DD" w:rsidRPr="007471DD" w:rsidRDefault="007471DD" w:rsidP="007471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3)верхний предел муниципального внутреннего долга Быстроистокского района на 1 января 2023 года в сумме 0 тыс. рублей;</w:t>
      </w:r>
    </w:p>
    <w:p w:rsidR="007471DD" w:rsidRPr="007471DD" w:rsidRDefault="007471DD" w:rsidP="007471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4) дефицит районного бюджета в сумме –16800 тыс. рублей.</w:t>
      </w:r>
    </w:p>
    <w:p w:rsidR="007471DD" w:rsidRPr="007471DD" w:rsidRDefault="007471DD" w:rsidP="007471DD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Согласно отчету об исполнении бюджета муниципального образования Быстроистокский район Алтайского края за 1 полугодие 2022 года плановые показатели по доходам составили 302346,8 тыс. руб. (что соответствует решению от 27.05.2022 № 36), фактически поступило доходов за 1 полугодие 2022 года 155245,7 тыс. рублей или 51,3% к годовому плану, в том числе налоговые и неналоговые доходы составили 38373,5 тыс. рублей  или 72% к годовому плану, безвозмездные поступления 116872,2 тыс. рублей или 46,9 % к плану.</w:t>
      </w:r>
    </w:p>
    <w:p w:rsidR="007471DD" w:rsidRPr="007471DD" w:rsidRDefault="007471DD" w:rsidP="007471DD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сравнению с аналогичным периодом прошлого года объем доходов увеличился на 27333,6 тыс. рублей или на 21%, в том числе налоговых и неналоговых доходов поступило больше на 10542,4 тыс. рублей или 37,9%, безвозмездных поступлений на 16791,2 тыс. рублей или 16,8%.</w:t>
      </w:r>
    </w:p>
    <w:p w:rsidR="007471DD" w:rsidRPr="007471DD" w:rsidRDefault="007471DD" w:rsidP="007471D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при плане на год 46314,00 тыс. рублей, поступили в сумме 34296,5 тыс. рублей (74% к уточненному плану), в том числе: 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- 19076,4 тыс. рублей – налог на прибыль, доходы; 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- 3424,1 тыс. рублей – налоги на товары (работы, услуги), реализуемые на территории Российской Федерации; 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- 11408,2 тыс. рублей – налог на совокупный доход; 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>- 387,8 тыс. рублей – государственная пошлина.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По сравнению с аналогичным периодом прошлого года поступление налоговых доходов в районный бюджет увеличилось на 10979,5 тыс. рублей или на </w:t>
      </w:r>
      <w:r w:rsidR="00EC7260">
        <w:rPr>
          <w:rFonts w:ascii="Times New Roman" w:eastAsia="Calibri" w:hAnsi="Times New Roman" w:cs="Times New Roman"/>
          <w:sz w:val="28"/>
          <w:szCs w:val="28"/>
        </w:rPr>
        <w:t>47,1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%. Поступления увеличились по следующим видам налогов: </w:t>
      </w:r>
    </w:p>
    <w:p w:rsidR="007471DD" w:rsidRPr="00EC7260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налог на прибыль, доходы – на </w:t>
      </w:r>
      <w:r w:rsidR="00EC0270">
        <w:rPr>
          <w:rFonts w:ascii="Times New Roman" w:eastAsia="Calibri" w:hAnsi="Times New Roman" w:cs="Times New Roman"/>
          <w:sz w:val="28"/>
          <w:szCs w:val="28"/>
        </w:rPr>
        <w:t>3405,3</w:t>
      </w:r>
      <w:r w:rsidRPr="00EC726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C0270">
        <w:rPr>
          <w:rFonts w:ascii="Times New Roman" w:eastAsia="Calibri" w:hAnsi="Times New Roman" w:cs="Times New Roman"/>
          <w:sz w:val="28"/>
          <w:szCs w:val="28"/>
        </w:rPr>
        <w:t>21</w:t>
      </w:r>
      <w:r w:rsidRPr="00EC7260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налоги на товары (работы, услуги), реализуемые на территории Российск</w:t>
      </w:r>
      <w:r w:rsidR="00EC0270">
        <w:rPr>
          <w:rFonts w:ascii="Times New Roman" w:eastAsia="Calibri" w:hAnsi="Times New Roman" w:cs="Times New Roman"/>
          <w:color w:val="000000"/>
          <w:sz w:val="28"/>
          <w:szCs w:val="28"/>
        </w:rPr>
        <w:t>ой Федерации – на 683,6 тыс. рублей или на 24,9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налог</w:t>
      </w:r>
      <w:r w:rsidR="00EC0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совокупный доход – на 6877,7 тыс. рублей или на 151,8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пошлина</w:t>
      </w:r>
      <w:r w:rsidR="00EC0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EC0270">
        <w:rPr>
          <w:rFonts w:ascii="Times New Roman" w:eastAsia="Calibri" w:hAnsi="Times New Roman" w:cs="Times New Roman"/>
          <w:color w:val="000000"/>
          <w:sz w:val="28"/>
          <w:szCs w:val="28"/>
        </w:rPr>
        <w:t>12,9 тыс. рублей или на 3,4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Налоговые доходы в объеме доходов районного бюджета составили </w:t>
      </w:r>
      <w:r w:rsidR="00EC0270">
        <w:rPr>
          <w:rFonts w:ascii="Times New Roman" w:eastAsia="Calibri" w:hAnsi="Times New Roman" w:cs="Times New Roman"/>
          <w:color w:val="000000"/>
          <w:sz w:val="28"/>
          <w:szCs w:val="28"/>
        </w:rPr>
        <w:t>22,1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%, что выше аналогичного уровня прошлого года на </w:t>
      </w:r>
      <w:r w:rsidR="00EC0270">
        <w:rPr>
          <w:rFonts w:ascii="Times New Roman" w:eastAsia="Calibri" w:hAnsi="Times New Roman" w:cs="Times New Roman"/>
          <w:color w:val="000000"/>
          <w:sz w:val="28"/>
          <w:szCs w:val="28"/>
        </w:rPr>
        <w:t>3,9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7471DD" w:rsidRPr="007471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Неналоговые доходы при плане на год в сумме 69</w:t>
      </w:r>
      <w:r w:rsidR="0036780F">
        <w:rPr>
          <w:rFonts w:ascii="Times New Roman" w:eastAsia="Calibri" w:hAnsi="Times New Roman" w:cs="Times New Roman"/>
          <w:sz w:val="28"/>
          <w:szCs w:val="28"/>
        </w:rPr>
        <w:t>72,5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36780F">
        <w:rPr>
          <w:rFonts w:ascii="Times New Roman" w:eastAsia="Calibri" w:hAnsi="Times New Roman" w:cs="Times New Roman"/>
          <w:sz w:val="28"/>
          <w:szCs w:val="28"/>
        </w:rPr>
        <w:t>4077,00 тыс. рублей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6780F">
        <w:rPr>
          <w:rFonts w:ascii="Times New Roman" w:eastAsia="Calibri" w:hAnsi="Times New Roman" w:cs="Times New Roman"/>
          <w:sz w:val="28"/>
          <w:szCs w:val="28"/>
        </w:rPr>
        <w:t>58,5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к прогнозному плану), в том числе: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36780F">
        <w:rPr>
          <w:rFonts w:ascii="Times New Roman" w:eastAsia="Calibri" w:hAnsi="Times New Roman" w:cs="Times New Roman"/>
          <w:sz w:val="28"/>
          <w:szCs w:val="28"/>
        </w:rPr>
        <w:t>1896,8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6780F">
        <w:rPr>
          <w:rFonts w:ascii="Times New Roman" w:eastAsia="Calibri" w:hAnsi="Times New Roman" w:cs="Times New Roman"/>
          <w:sz w:val="28"/>
          <w:szCs w:val="28"/>
        </w:rPr>
        <w:t>43,5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– </w:t>
      </w:r>
      <w:r w:rsidR="0036780F">
        <w:rPr>
          <w:rFonts w:ascii="Times New Roman" w:eastAsia="Calibri" w:hAnsi="Times New Roman" w:cs="Times New Roman"/>
          <w:sz w:val="28"/>
          <w:szCs w:val="28"/>
        </w:rPr>
        <w:t>7,5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6780F">
        <w:rPr>
          <w:rFonts w:ascii="Times New Roman" w:eastAsia="Calibri" w:hAnsi="Times New Roman" w:cs="Times New Roman"/>
          <w:sz w:val="28"/>
          <w:szCs w:val="28"/>
        </w:rPr>
        <w:t>16,7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36780F">
        <w:rPr>
          <w:rFonts w:ascii="Times New Roman" w:eastAsia="Calibri" w:hAnsi="Times New Roman" w:cs="Times New Roman"/>
          <w:sz w:val="28"/>
          <w:szCs w:val="28"/>
        </w:rPr>
        <w:t>848,5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6780F">
        <w:rPr>
          <w:rFonts w:ascii="Times New Roman" w:eastAsia="Calibri" w:hAnsi="Times New Roman" w:cs="Times New Roman"/>
          <w:sz w:val="28"/>
          <w:szCs w:val="28"/>
        </w:rPr>
        <w:t>75,8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доходы от продажи материальных и нематериальных активов – </w:t>
      </w:r>
      <w:r w:rsidR="0036780F">
        <w:rPr>
          <w:rFonts w:ascii="Times New Roman" w:eastAsia="Calibri" w:hAnsi="Times New Roman" w:cs="Times New Roman"/>
          <w:sz w:val="28"/>
          <w:szCs w:val="28"/>
        </w:rPr>
        <w:t>712,6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6780F">
        <w:rPr>
          <w:rFonts w:ascii="Times New Roman" w:eastAsia="Calibri" w:hAnsi="Times New Roman" w:cs="Times New Roman"/>
          <w:sz w:val="28"/>
          <w:szCs w:val="28"/>
        </w:rPr>
        <w:t>419,2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штрафы, санкции, возмещение ущерба </w:t>
      </w:r>
      <w:r w:rsidR="0036780F">
        <w:rPr>
          <w:rFonts w:ascii="Times New Roman" w:eastAsia="Calibri" w:hAnsi="Times New Roman" w:cs="Times New Roman"/>
          <w:sz w:val="28"/>
          <w:szCs w:val="28"/>
        </w:rPr>
        <w:t>–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80F">
        <w:rPr>
          <w:rFonts w:ascii="Times New Roman" w:eastAsia="Calibri" w:hAnsi="Times New Roman" w:cs="Times New Roman"/>
          <w:sz w:val="28"/>
          <w:szCs w:val="28"/>
        </w:rPr>
        <w:t>560,2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6780F">
        <w:rPr>
          <w:rFonts w:ascii="Times New Roman" w:eastAsia="Calibri" w:hAnsi="Times New Roman" w:cs="Times New Roman"/>
          <w:sz w:val="28"/>
          <w:szCs w:val="28"/>
        </w:rPr>
        <w:t>45,7</w:t>
      </w:r>
      <w:r w:rsidRPr="007471DD">
        <w:rPr>
          <w:rFonts w:ascii="Times New Roman" w:eastAsia="Calibri" w:hAnsi="Times New Roman" w:cs="Times New Roman"/>
          <w:sz w:val="28"/>
          <w:szCs w:val="28"/>
        </w:rPr>
        <w:t>% от утвержденного плана;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прочие неналоговые доходы – 51,5 тыс. рублей</w:t>
      </w:r>
      <w:r w:rsidR="00702A0E">
        <w:rPr>
          <w:rFonts w:ascii="Times New Roman" w:eastAsia="Calibri" w:hAnsi="Times New Roman" w:cs="Times New Roman"/>
          <w:sz w:val="28"/>
          <w:szCs w:val="28"/>
        </w:rPr>
        <w:t>, что составило 100% от утвержденного плана</w:t>
      </w:r>
      <w:r w:rsidRPr="00747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сравнению с аналогичным периодом 2021 года объем поступлений неналоговых доходов снизился на </w:t>
      </w:r>
      <w:r w:rsidR="005476A3">
        <w:rPr>
          <w:rFonts w:ascii="Times New Roman" w:eastAsia="Calibri" w:hAnsi="Times New Roman" w:cs="Times New Roman"/>
          <w:sz w:val="28"/>
          <w:szCs w:val="28"/>
        </w:rPr>
        <w:t>437,1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(на </w:t>
      </w:r>
      <w:r w:rsidR="005476A3">
        <w:rPr>
          <w:rFonts w:ascii="Times New Roman" w:eastAsia="Calibri" w:hAnsi="Times New Roman" w:cs="Times New Roman"/>
          <w:sz w:val="28"/>
          <w:szCs w:val="28"/>
        </w:rPr>
        <w:t>9,7</w:t>
      </w:r>
      <w:r w:rsidRPr="007471DD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ECC">
        <w:rPr>
          <w:rFonts w:ascii="Times New Roman" w:eastAsia="Calibri" w:hAnsi="Times New Roman" w:cs="Times New Roman"/>
          <w:sz w:val="28"/>
          <w:szCs w:val="28"/>
        </w:rPr>
        <w:t xml:space="preserve">Поступления снизились по следующим видам неналоговых доходов по: платежам при пользовании природными ресурсами на </w:t>
      </w:r>
      <w:r w:rsidR="004A7ECC" w:rsidRPr="004A7ECC">
        <w:rPr>
          <w:rFonts w:ascii="Times New Roman" w:eastAsia="Calibri" w:hAnsi="Times New Roman" w:cs="Times New Roman"/>
          <w:sz w:val="28"/>
          <w:szCs w:val="28"/>
        </w:rPr>
        <w:t>32,6</w:t>
      </w:r>
      <w:r w:rsidRPr="004A7ECC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A7ECC" w:rsidRPr="004A7ECC">
        <w:rPr>
          <w:rFonts w:ascii="Times New Roman" w:eastAsia="Calibri" w:hAnsi="Times New Roman" w:cs="Times New Roman"/>
          <w:sz w:val="28"/>
          <w:szCs w:val="28"/>
        </w:rPr>
        <w:t>81,3</w:t>
      </w:r>
      <w:r w:rsidRPr="004A7ECC">
        <w:rPr>
          <w:rFonts w:ascii="Times New Roman" w:eastAsia="Calibri" w:hAnsi="Times New Roman" w:cs="Times New Roman"/>
          <w:sz w:val="28"/>
          <w:szCs w:val="28"/>
        </w:rPr>
        <w:t xml:space="preserve">%; штрафы, санкции, возмещение ущерба на </w:t>
      </w:r>
      <w:r w:rsidR="004A7ECC" w:rsidRPr="004A7ECC">
        <w:rPr>
          <w:rFonts w:ascii="Times New Roman" w:eastAsia="Calibri" w:hAnsi="Times New Roman" w:cs="Times New Roman"/>
          <w:sz w:val="28"/>
          <w:szCs w:val="28"/>
        </w:rPr>
        <w:t>1093,1</w:t>
      </w:r>
      <w:r w:rsidRPr="004A7ECC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4A7ECC" w:rsidRPr="004A7ECC">
        <w:rPr>
          <w:rFonts w:ascii="Times New Roman" w:eastAsia="Calibri" w:hAnsi="Times New Roman" w:cs="Times New Roman"/>
          <w:sz w:val="28"/>
          <w:szCs w:val="28"/>
        </w:rPr>
        <w:t>66,1</w:t>
      </w:r>
      <w:r w:rsidRPr="004A7ECC">
        <w:rPr>
          <w:rFonts w:ascii="Times New Roman" w:eastAsia="Calibri" w:hAnsi="Times New Roman" w:cs="Times New Roman"/>
          <w:sz w:val="28"/>
          <w:szCs w:val="28"/>
        </w:rPr>
        <w:t>%; прочие неналоговые доходы на 10,5 тыс. рублей</w:t>
      </w:r>
      <w:r w:rsidR="004A7ECC" w:rsidRPr="004A7ECC">
        <w:rPr>
          <w:rFonts w:ascii="Times New Roman" w:eastAsia="Calibri" w:hAnsi="Times New Roman" w:cs="Times New Roman"/>
          <w:sz w:val="28"/>
          <w:szCs w:val="28"/>
        </w:rPr>
        <w:t xml:space="preserve"> или на 16,9%</w:t>
      </w:r>
      <w:r w:rsidRPr="004A7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Увеличились поступления</w:t>
      </w:r>
      <w:r w:rsidR="004A7EC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7471DD">
        <w:rPr>
          <w:rFonts w:ascii="Times New Roman" w:eastAsia="Calibri" w:hAnsi="Times New Roman" w:cs="Times New Roman"/>
          <w:sz w:val="28"/>
          <w:szCs w:val="28"/>
        </w:rPr>
        <w:t>доходам</w:t>
      </w:r>
      <w:r w:rsidR="004A7ECC" w:rsidRPr="004A7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ECC" w:rsidRPr="007471DD">
        <w:rPr>
          <w:rFonts w:ascii="Times New Roman" w:eastAsia="Calibri" w:hAnsi="Times New Roman" w:cs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ECC">
        <w:rPr>
          <w:rFonts w:ascii="Times New Roman" w:eastAsia="Calibri" w:hAnsi="Times New Roman" w:cs="Times New Roman"/>
          <w:sz w:val="28"/>
          <w:szCs w:val="28"/>
        </w:rPr>
        <w:t xml:space="preserve">на 245 тыс. рублей или 14,8%;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от оказания платных услуг и </w:t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компенсации затрат государства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A7ECC">
        <w:rPr>
          <w:rFonts w:ascii="Times New Roman" w:eastAsia="Calibri" w:hAnsi="Times New Roman" w:cs="Times New Roman"/>
          <w:sz w:val="28"/>
          <w:szCs w:val="28"/>
        </w:rPr>
        <w:t>40,3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A7ECC">
        <w:rPr>
          <w:rFonts w:ascii="Times New Roman" w:eastAsia="Calibri" w:hAnsi="Times New Roman" w:cs="Times New Roman"/>
          <w:sz w:val="28"/>
          <w:szCs w:val="28"/>
        </w:rPr>
        <w:t>5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%; доходы от продажи материальных и нематериальных активов </w:t>
      </w:r>
      <w:r w:rsidR="004A7ECC">
        <w:rPr>
          <w:rFonts w:ascii="Times New Roman" w:eastAsia="Calibri" w:hAnsi="Times New Roman" w:cs="Times New Roman"/>
          <w:sz w:val="28"/>
          <w:szCs w:val="28"/>
        </w:rPr>
        <w:t>на 413,9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4A7ECC">
        <w:rPr>
          <w:rFonts w:ascii="Times New Roman" w:eastAsia="Calibri" w:hAnsi="Times New Roman" w:cs="Times New Roman"/>
          <w:sz w:val="28"/>
          <w:szCs w:val="28"/>
        </w:rPr>
        <w:t xml:space="preserve"> или 138,6%.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Неналоговые доходы в объеме доходов</w:t>
      </w:r>
      <w:r w:rsidR="004A7ECC">
        <w:rPr>
          <w:rFonts w:ascii="Times New Roman" w:eastAsia="Calibri" w:hAnsi="Times New Roman" w:cs="Times New Roman"/>
          <w:sz w:val="28"/>
          <w:szCs w:val="28"/>
        </w:rPr>
        <w:t xml:space="preserve"> районного бюджета составили 2,6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%, в структуре налоговых и неналоговых доходов – </w:t>
      </w:r>
      <w:r w:rsidR="004A7ECC">
        <w:rPr>
          <w:rFonts w:ascii="Times New Roman" w:eastAsia="Calibri" w:hAnsi="Times New Roman" w:cs="Times New Roman"/>
          <w:sz w:val="28"/>
          <w:szCs w:val="28"/>
        </w:rPr>
        <w:t>10,6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7471DD" w:rsidRPr="00A64C6E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4C6E">
        <w:rPr>
          <w:rFonts w:ascii="Times New Roman" w:eastAsia="Calibri" w:hAnsi="Times New Roman" w:cs="Times New Roman"/>
          <w:b/>
          <w:sz w:val="28"/>
          <w:szCs w:val="28"/>
        </w:rPr>
        <w:t>Анализ безвозмездных поступлений</w:t>
      </w:r>
    </w:p>
    <w:p w:rsidR="007471DD" w:rsidRPr="00A64C6E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районный бюджет при годовом плане </w:t>
      </w:r>
      <w:r w:rsidR="008A7790" w:rsidRPr="00A64C6E">
        <w:rPr>
          <w:rFonts w:ascii="Times New Roman" w:eastAsia="Calibri" w:hAnsi="Times New Roman" w:cs="Times New Roman"/>
          <w:sz w:val="28"/>
          <w:szCs w:val="28"/>
        </w:rPr>
        <w:t>249060,3 тыс. рублей, по состоянию на 1 июля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 2022 года составили </w:t>
      </w:r>
      <w:r w:rsidR="008A7790" w:rsidRPr="00A64C6E">
        <w:rPr>
          <w:rFonts w:ascii="Times New Roman" w:eastAsia="Calibri" w:hAnsi="Times New Roman" w:cs="Times New Roman"/>
          <w:sz w:val="28"/>
          <w:szCs w:val="28"/>
        </w:rPr>
        <w:t>116872,2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64C6E" w:rsidRPr="00A64C6E">
        <w:rPr>
          <w:rFonts w:ascii="Times New Roman" w:eastAsia="Calibri" w:hAnsi="Times New Roman" w:cs="Times New Roman"/>
          <w:sz w:val="28"/>
          <w:szCs w:val="28"/>
        </w:rPr>
        <w:t>46,9</w:t>
      </w:r>
      <w:r w:rsidRPr="00A64C6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471DD" w:rsidRPr="00A64C6E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от других бюджетов бюджетной системы РФ в районный бюджет поступило </w:t>
      </w:r>
      <w:r w:rsidR="00A64C6E" w:rsidRPr="00A64C6E">
        <w:rPr>
          <w:rFonts w:ascii="Times New Roman" w:eastAsia="Calibri" w:hAnsi="Times New Roman" w:cs="Times New Roman"/>
          <w:sz w:val="28"/>
          <w:szCs w:val="28"/>
        </w:rPr>
        <w:t>116898,8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64C6E" w:rsidRPr="00A64C6E">
        <w:rPr>
          <w:rFonts w:ascii="Times New Roman" w:eastAsia="Calibri" w:hAnsi="Times New Roman" w:cs="Times New Roman"/>
          <w:sz w:val="28"/>
          <w:szCs w:val="28"/>
        </w:rPr>
        <w:t>46,9</w:t>
      </w:r>
      <w:r w:rsidRPr="00A64C6E">
        <w:rPr>
          <w:rFonts w:ascii="Times New Roman" w:eastAsia="Calibri" w:hAnsi="Times New Roman" w:cs="Times New Roman"/>
          <w:sz w:val="28"/>
          <w:szCs w:val="28"/>
        </w:rPr>
        <w:t>% от плановых показателей (</w:t>
      </w:r>
      <w:r w:rsidR="00A64C6E" w:rsidRPr="00A64C6E">
        <w:rPr>
          <w:rFonts w:ascii="Times New Roman" w:eastAsia="Calibri" w:hAnsi="Times New Roman" w:cs="Times New Roman"/>
          <w:sz w:val="28"/>
          <w:szCs w:val="28"/>
        </w:rPr>
        <w:t>249060,3</w:t>
      </w:r>
      <w:r w:rsidRPr="00A64C6E">
        <w:rPr>
          <w:rFonts w:ascii="Times New Roman" w:eastAsia="Calibri" w:hAnsi="Times New Roman" w:cs="Times New Roman"/>
          <w:sz w:val="28"/>
          <w:szCs w:val="28"/>
        </w:rPr>
        <w:t xml:space="preserve"> тыс. рублей), из них: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Дотации бюджетам муниципальных районов на выравн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>ивание бюджетной обеспеченности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12632,00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41,3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 от утвержденных бюджетных назначений (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30550,3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рублей); субсидии бюджетам бюджетной системы Российской Федерации (межбюджетные субсидии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14154,9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20,2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69907,6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рублей); субвенции бюджетам муниципальным районам от других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бюджетов Российской Федерации 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89834,83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60,7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147904,4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рублей);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иных межбюджетных трансфертов 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277,00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39,7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98,</w:t>
      </w:r>
      <w:r w:rsidR="00A64C6E">
        <w:rPr>
          <w:rFonts w:ascii="Times New Roman" w:eastAsia="Calibri" w:hAnsi="Times New Roman" w:cs="Times New Roman"/>
          <w:color w:val="000000"/>
          <w:sz w:val="28"/>
          <w:szCs w:val="28"/>
        </w:rPr>
        <w:t>00 тыс. рублей); возврат прочи</w:t>
      </w:r>
      <w:r w:rsidR="004605BF">
        <w:rPr>
          <w:rFonts w:ascii="Times New Roman" w:eastAsia="Calibri" w:hAnsi="Times New Roman" w:cs="Times New Roman"/>
          <w:color w:val="000000"/>
          <w:sz w:val="28"/>
          <w:szCs w:val="28"/>
        </w:rPr>
        <w:t>х остатков субсидий, субвенций и иных межбюджетных трансфертов, имеющих целевое назначение, прошлых лет из бюджетов муниципальных районов -26,20 тыс. рублей.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сравнению с аналогичным периодом 2021 года из других бюджетов бюджетной системы Российской Федерации в районный бюджет поступило </w:t>
      </w:r>
      <w:r w:rsidRPr="004605BF">
        <w:rPr>
          <w:rFonts w:ascii="Times New Roman" w:eastAsia="Calibri" w:hAnsi="Times New Roman" w:cs="Times New Roman"/>
          <w:sz w:val="28"/>
          <w:szCs w:val="28"/>
        </w:rPr>
        <w:t xml:space="preserve">больше средств на </w:t>
      </w:r>
      <w:r w:rsidR="004605BF" w:rsidRPr="004605BF">
        <w:rPr>
          <w:rFonts w:ascii="Times New Roman" w:eastAsia="Calibri" w:hAnsi="Times New Roman" w:cs="Times New Roman"/>
          <w:sz w:val="28"/>
          <w:szCs w:val="28"/>
        </w:rPr>
        <w:t>16917,8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605BF">
        <w:rPr>
          <w:rFonts w:ascii="Times New Roman" w:eastAsia="Calibri" w:hAnsi="Times New Roman" w:cs="Times New Roman"/>
          <w:sz w:val="28"/>
          <w:szCs w:val="28"/>
        </w:rPr>
        <w:t>16,9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%, субсидии бюджетам бюджетной системы Российской Федерации (межбюджетные субсидии) –  увеличились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5388,6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61,2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%, субвенции бюджетам муниципальным районам от других бюджетов Российской Федерации –  увеличились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12713,03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16,5</w:t>
      </w:r>
      <w:r w:rsidRPr="007471DD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64C6E" w:rsidRDefault="007471DD" w:rsidP="00A64C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Уменьшились поступления дотации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1144,00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8,3</w:t>
      </w:r>
      <w:r w:rsidRPr="007471DD">
        <w:rPr>
          <w:rFonts w:ascii="Times New Roman" w:eastAsia="Calibri" w:hAnsi="Times New Roman" w:cs="Times New Roman"/>
          <w:sz w:val="28"/>
          <w:szCs w:val="28"/>
        </w:rPr>
        <w:t>%, и</w:t>
      </w:r>
      <w:r w:rsidR="0036083D">
        <w:rPr>
          <w:rFonts w:ascii="Times New Roman" w:eastAsia="Calibri" w:hAnsi="Times New Roman" w:cs="Times New Roman"/>
          <w:sz w:val="28"/>
          <w:szCs w:val="28"/>
        </w:rPr>
        <w:t>ные межбюджетные трансферты на 23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,00 тыс. рублей или на </w:t>
      </w:r>
      <w:r w:rsidR="0036083D">
        <w:rPr>
          <w:rFonts w:ascii="Times New Roman" w:eastAsia="Calibri" w:hAnsi="Times New Roman" w:cs="Times New Roman"/>
          <w:sz w:val="28"/>
          <w:szCs w:val="28"/>
        </w:rPr>
        <w:t>7,7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A64C6E" w:rsidRPr="00E837FD" w:rsidRDefault="00A64C6E" w:rsidP="00A64C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7FD">
        <w:rPr>
          <w:rFonts w:ascii="Times New Roman" w:eastAsia="Calibri" w:hAnsi="Times New Roman" w:cs="Times New Roman"/>
          <w:sz w:val="28"/>
          <w:szCs w:val="28"/>
        </w:rPr>
        <w:t>Удельный вес в структуре доходов –</w:t>
      </w:r>
      <w:r w:rsidR="0036083D" w:rsidRPr="00E837FD">
        <w:rPr>
          <w:rFonts w:ascii="Times New Roman" w:eastAsia="Calibri" w:hAnsi="Times New Roman" w:cs="Times New Roman"/>
          <w:sz w:val="28"/>
          <w:szCs w:val="28"/>
        </w:rPr>
        <w:t>75,3</w:t>
      </w:r>
      <w:r w:rsidRPr="00E837FD">
        <w:rPr>
          <w:rFonts w:ascii="Times New Roman" w:eastAsia="Calibri" w:hAnsi="Times New Roman" w:cs="Times New Roman"/>
          <w:sz w:val="28"/>
          <w:szCs w:val="28"/>
        </w:rPr>
        <w:t xml:space="preserve">% (к уровню прошлого года их доля уменьшилась на </w:t>
      </w:r>
      <w:r w:rsidR="00E837FD" w:rsidRPr="00E837FD">
        <w:rPr>
          <w:rFonts w:ascii="Times New Roman" w:eastAsia="Calibri" w:hAnsi="Times New Roman" w:cs="Times New Roman"/>
          <w:sz w:val="28"/>
          <w:szCs w:val="28"/>
        </w:rPr>
        <w:t>2,9</w:t>
      </w:r>
      <w:r w:rsidRPr="00E837FD">
        <w:rPr>
          <w:rFonts w:ascii="Times New Roman" w:eastAsia="Calibri" w:hAnsi="Times New Roman" w:cs="Times New Roman"/>
          <w:sz w:val="28"/>
          <w:szCs w:val="28"/>
        </w:rPr>
        <w:t xml:space="preserve">%). </w:t>
      </w:r>
    </w:p>
    <w:p w:rsidR="007471DD" w:rsidRPr="007471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E837FD" w:rsidRPr="00E837FD" w:rsidRDefault="005B3C16" w:rsidP="00E837FD">
      <w:pPr>
        <w:tabs>
          <w:tab w:val="left" w:pos="567"/>
          <w:tab w:val="left" w:pos="709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Согласно отчета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об исполнении бюджета муниципального образования Быстроистокский район Алтайского края за 1 полугодие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 плановые показатели по расходам составили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322639,4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лей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(что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3492,6 тыс. рублей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превышают утвержд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енные решением от 27.05.2022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36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); </w:t>
      </w:r>
    </w:p>
    <w:p w:rsidR="00E837FD" w:rsidRPr="00E837FD" w:rsidRDefault="00E837FD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Согласно пункта 3 статьи 2</w:t>
      </w:r>
      <w:r w:rsidR="005B3C16">
        <w:rPr>
          <w:rFonts w:ascii="Times New Roman" w:eastAsia="Calibri" w:hAnsi="Times New Roman" w:cs="Times New Roman"/>
          <w:spacing w:val="-1"/>
          <w:sz w:val="28"/>
          <w:szCs w:val="28"/>
        </w:rPr>
        <w:t>17 Бюджетного кодекса и статьи 5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решения Быстроистокского районного Собрания депутатов Алтайского края «О районном бюджете </w:t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E837FD">
        <w:rPr>
          <w:rFonts w:ascii="Times New Roman" w:eastAsia="Calibri" w:hAnsi="Times New Roman" w:cs="Times New Roman"/>
          <w:sz w:val="28"/>
          <w:szCs w:val="28"/>
        </w:rPr>
        <w:t xml:space="preserve">Быстроистокский район Алтайского края </w:t>
      </w:r>
      <w:r w:rsidR="005B3C16">
        <w:rPr>
          <w:rFonts w:ascii="Times New Roman" w:eastAsia="Calibri" w:hAnsi="Times New Roman" w:cs="Times New Roman"/>
          <w:sz w:val="28"/>
          <w:szCs w:val="28"/>
        </w:rPr>
        <w:t>на 202</w:t>
      </w:r>
      <w:r w:rsidR="00FF3A5A">
        <w:rPr>
          <w:rFonts w:ascii="Times New Roman" w:eastAsia="Calibri" w:hAnsi="Times New Roman" w:cs="Times New Roman"/>
          <w:sz w:val="28"/>
          <w:szCs w:val="28"/>
        </w:rPr>
        <w:t>2</w:t>
      </w:r>
      <w:r w:rsidRPr="00E837F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3C16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2023 и 2024 годов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от </w:t>
      </w:r>
      <w:r w:rsidR="005B3C16">
        <w:rPr>
          <w:rFonts w:ascii="Times New Roman" w:eastAsia="Calibri" w:hAnsi="Times New Roman" w:cs="Times New Roman"/>
          <w:spacing w:val="-1"/>
          <w:sz w:val="28"/>
          <w:szCs w:val="28"/>
        </w:rPr>
        <w:t>24.12.2021 № 52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>, в сводную бюджетную роспись районного бюджета возможно внесение изменений без внесения изменений в указанное решение.</w:t>
      </w:r>
    </w:p>
    <w:p w:rsidR="00E837FD" w:rsidRDefault="00367AAD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  <w:t>Без</w:t>
      </w:r>
      <w:r w:rsidR="00C3300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решения сессии 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>Быстроистокского районного С</w:t>
      </w:r>
      <w:r w:rsidR="00C33007">
        <w:rPr>
          <w:rFonts w:ascii="Times New Roman" w:eastAsia="Calibri" w:hAnsi="Times New Roman" w:cs="Times New Roman"/>
          <w:spacing w:val="-1"/>
          <w:sz w:val="28"/>
          <w:szCs w:val="28"/>
        </w:rPr>
        <w:t>обрания депутатов   финансовым органом Быстроистокского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райо</w:t>
      </w:r>
      <w:r w:rsidR="00C3300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внесены изменения в сводную бюджетную </w:t>
      </w:r>
      <w:r w:rsidR="00E837FD"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>роспись:</w:t>
      </w:r>
    </w:p>
    <w:p w:rsidR="009F70B0" w:rsidRPr="009F70B0" w:rsidRDefault="009F70B0" w:rsidP="009F70B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F70B0">
        <w:rPr>
          <w:rFonts w:ascii="Times New Roman" w:eastAsia="Calibri" w:hAnsi="Times New Roman" w:cs="Times New Roman"/>
          <w:spacing w:val="-1"/>
          <w:sz w:val="28"/>
          <w:szCs w:val="28"/>
        </w:rPr>
        <w:t>На основании распоряжения Правительства Алтайского края от 30.05.2022 №160-р,</w:t>
      </w:r>
      <w:r w:rsidR="00BC10D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</w:t>
      </w:r>
      <w:r w:rsidRPr="009F70B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расходы на обеспечение комплексного развития сельских территорий (улучшение жилищных условий граждан, проживающих на сельских территориях)</w:t>
      </w:r>
      <w:r w:rsidR="00BC10D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предусмотрено </w:t>
      </w:r>
      <w:r w:rsidR="00BC10DF" w:rsidRPr="009F70B0">
        <w:rPr>
          <w:rFonts w:ascii="Times New Roman" w:eastAsia="Calibri" w:hAnsi="Times New Roman" w:cs="Times New Roman"/>
          <w:spacing w:val="-1"/>
          <w:sz w:val="28"/>
          <w:szCs w:val="28"/>
        </w:rPr>
        <w:t>предоставление межбюджетного трансферта в сумме 700,00 тыс. рублей</w:t>
      </w:r>
      <w:r w:rsidR="00847A4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(семьсот тысяч рублей)</w:t>
      </w:r>
      <w:r w:rsidRPr="009F70B0">
        <w:rPr>
          <w:rFonts w:ascii="Times New Roman" w:eastAsia="Calibri" w:hAnsi="Times New Roman" w:cs="Times New Roman"/>
          <w:spacing w:val="-1"/>
          <w:sz w:val="28"/>
          <w:szCs w:val="28"/>
        </w:rPr>
        <w:t>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трансфертов);</w:t>
      </w:r>
      <w:r w:rsidRPr="009F70B0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</w:p>
    <w:p w:rsidR="009F70B0" w:rsidRPr="00C22B36" w:rsidRDefault="009F70B0" w:rsidP="009F70B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распоряжения Правительства Алтайского края от </w:t>
      </w:r>
      <w:r w:rsidR="00BC10DF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30.05.2022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№ </w:t>
      </w:r>
      <w:r w:rsidR="00BC10DF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159-р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C22B36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в сумме </w:t>
      </w:r>
      <w:r w:rsidR="00C22B36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3045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,00 тыс. рублей</w:t>
      </w:r>
      <w:r w:rsidR="00847A4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(три миллиона сорок пять тысяч рублей)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</w:t>
      </w:r>
      <w:r w:rsid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пункту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3 статьи 217 Бюджетного кодекса Российской Федерации</w:t>
      </w:r>
      <w:r w:rsidR="00C22B36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E837FD" w:rsidRPr="00C22B36" w:rsidRDefault="00C22B36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 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На основании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распоряжения Правительства Алтайского края от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10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.0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7.2022 №175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-р, на реализацию мероприятий по обеспечению жильем молодых семей в сумме -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87,00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847A4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(минус восемьдесят семь тысяч рублей)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пункту 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3 статьи 217 Бюджетного кодекса Российской Федерации;</w:t>
      </w:r>
    </w:p>
    <w:p w:rsidR="00C22B36" w:rsidRPr="00C22B36" w:rsidRDefault="00C22B36" w:rsidP="00E837FD">
      <w:pPr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i/>
          <w:spacing w:val="-1"/>
          <w:sz w:val="28"/>
          <w:szCs w:val="28"/>
        </w:rPr>
        <w:tab/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На основании распоряжения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Правительства Алтайского края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от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02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.0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6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.202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№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165-р, расходы на реализацию мероприятий, направленных на обеспечение стабильного водоснабжения населения Алтайского края</w:t>
      </w:r>
      <w:r w:rsidR="00E837FD"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размере 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-165,400 тыс. рублей</w:t>
      </w:r>
      <w:r w:rsidR="00847A4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(минус </w:t>
      </w:r>
      <w:r w:rsidR="00905442">
        <w:rPr>
          <w:rFonts w:ascii="Times New Roman" w:eastAsia="Calibri" w:hAnsi="Times New Roman" w:cs="Times New Roman"/>
          <w:spacing w:val="-1"/>
          <w:sz w:val="28"/>
          <w:szCs w:val="28"/>
        </w:rPr>
        <w:t>сто шестьдесят пять тысяч четыреста рублей)</w:t>
      </w:r>
      <w:r w:rsidRPr="00C22B36">
        <w:rPr>
          <w:rFonts w:ascii="Times New Roman" w:eastAsia="Calibri" w:hAnsi="Times New Roman" w:cs="Times New Roman"/>
          <w:spacing w:val="-1"/>
          <w:sz w:val="28"/>
          <w:szCs w:val="28"/>
        </w:rPr>
        <w:t>, что не противоречит пункту 3 статьи 217 Бюджетного кодекса Российской Федерации.</w:t>
      </w:r>
    </w:p>
    <w:p w:rsidR="00E837FD" w:rsidRPr="00E837FD" w:rsidRDefault="00E837FD" w:rsidP="00E837F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B36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>Расходы районного бюджета за 1 полугодие 202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и</w:t>
      </w:r>
      <w:r w:rsidR="00C22B36">
        <w:rPr>
          <w:rFonts w:ascii="Times New Roman" w:eastAsia="Calibri" w:hAnsi="Times New Roman" w:cs="Times New Roman"/>
          <w:color w:val="000000"/>
          <w:sz w:val="28"/>
          <w:szCs w:val="28"/>
        </w:rPr>
        <w:t>сполнены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сумме 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148302,7 тыс. рублей, что составляет 45</w:t>
      </w:r>
      <w:r w:rsidR="00E52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,9% к </w:t>
      </w:r>
      <w:r w:rsidR="00C22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годовому плану по отчету 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объеме 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322639,4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E837FD" w:rsidRPr="00E837FD" w:rsidRDefault="00E837FD" w:rsidP="00E837F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Удельный вес финансирования расходов за отчетный период в объеме уточненных годовых плановых ассигнований ниже аналогичного </w:t>
      </w:r>
      <w:r w:rsidR="00FF3A5A">
        <w:rPr>
          <w:rFonts w:ascii="Times New Roman" w:eastAsia="Calibri" w:hAnsi="Times New Roman" w:cs="Times New Roman"/>
          <w:color w:val="000000"/>
          <w:sz w:val="28"/>
          <w:szCs w:val="28"/>
        </w:rPr>
        <w:t>периода 2021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1% (на 01.07.2021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46,9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%). По сравнению с аналогичным периодом прошлого года расходы районного бюджета увеличились на </w:t>
      </w:r>
      <w:r w:rsidR="00367AAD">
        <w:rPr>
          <w:rFonts w:ascii="Times New Roman" w:eastAsia="Calibri" w:hAnsi="Times New Roman" w:cs="Times New Roman"/>
          <w:color w:val="000000"/>
          <w:sz w:val="28"/>
          <w:szCs w:val="28"/>
        </w:rPr>
        <w:t>21110,2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или на </w:t>
      </w:r>
      <w:r w:rsidR="00482008">
        <w:rPr>
          <w:rFonts w:ascii="Times New Roman" w:eastAsia="Calibri" w:hAnsi="Times New Roman" w:cs="Times New Roman"/>
          <w:color w:val="000000"/>
          <w:sz w:val="28"/>
          <w:szCs w:val="28"/>
        </w:rPr>
        <w:t>16,6</w:t>
      </w:r>
      <w:r w:rsidRPr="00E837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</w:p>
    <w:p w:rsidR="007471DD" w:rsidRDefault="007471DD" w:rsidP="007471D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районного бюджета</w:t>
      </w:r>
    </w:p>
    <w:p w:rsidR="00905442" w:rsidRPr="00905442" w:rsidRDefault="00905442" w:rsidP="0090544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05442">
        <w:rPr>
          <w:rFonts w:ascii="Times New Roman" w:eastAsia="Calibri" w:hAnsi="Times New Roman" w:cs="Times New Roman"/>
          <w:sz w:val="20"/>
          <w:szCs w:val="20"/>
        </w:rPr>
        <w:t xml:space="preserve">Тыс. рублей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62"/>
        <w:gridCol w:w="1417"/>
        <w:gridCol w:w="993"/>
        <w:gridCol w:w="992"/>
        <w:gridCol w:w="850"/>
        <w:gridCol w:w="1062"/>
        <w:gridCol w:w="846"/>
        <w:gridCol w:w="714"/>
      </w:tblGrid>
      <w:tr w:rsidR="007471DD" w:rsidRPr="007471DD" w:rsidTr="007B3594">
        <w:trPr>
          <w:trHeight w:val="337"/>
          <w:jc w:val="center"/>
        </w:trPr>
        <w:tc>
          <w:tcPr>
            <w:tcW w:w="562" w:type="dxa"/>
            <w:vMerge w:val="restart"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Раздел</w:t>
            </w: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разделов</w:t>
            </w: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14" w:firstLine="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Утвержденный </w:t>
            </w:r>
          </w:p>
          <w:p w:rsidR="007471DD" w:rsidRPr="007471DD" w:rsidRDefault="007471DD" w:rsidP="007471DD">
            <w:pPr>
              <w:spacing w:after="0" w:line="240" w:lineRule="auto"/>
              <w:ind w:left="180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sz w:val="20"/>
                <w:szCs w:val="20"/>
              </w:rPr>
              <w:t>план на 202</w:t>
            </w:r>
            <w:r w:rsidRPr="009054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471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7471DD" w:rsidRPr="007471DD" w:rsidRDefault="007471DD" w:rsidP="007471DD">
            <w:pPr>
              <w:spacing w:after="0" w:line="240" w:lineRule="auto"/>
              <w:ind w:left="-108" w:right="-248" w:firstLine="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38" w:righ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св</w:t>
            </w:r>
            <w:r w:rsidR="0048200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одной бюджетной росписи на 01.07</w:t>
            </w: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.2022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Исполнено 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01.</w:t>
            </w:r>
            <w:r w:rsidR="0048200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07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.2021</w:t>
            </w:r>
          </w:p>
        </w:tc>
        <w:tc>
          <w:tcPr>
            <w:tcW w:w="2758" w:type="dxa"/>
            <w:gridSpan w:val="3"/>
            <w:shd w:val="clear" w:color="auto" w:fill="FFFFFF"/>
            <w:vAlign w:val="center"/>
          </w:tcPr>
          <w:p w:rsidR="00482008" w:rsidRDefault="007471DD" w:rsidP="004820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Исполнено 1</w:t>
            </w:r>
            <w:r w:rsidR="004820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полугодие</w:t>
            </w:r>
          </w:p>
          <w:p w:rsidR="007471DD" w:rsidRPr="007471DD" w:rsidRDefault="007471DD" w:rsidP="004820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2022 года</w:t>
            </w:r>
          </w:p>
        </w:tc>
        <w:tc>
          <w:tcPr>
            <w:tcW w:w="714" w:type="dxa"/>
            <w:vMerge w:val="restart"/>
            <w:shd w:val="clear" w:color="auto" w:fill="FFFFFF"/>
            <w:vAlign w:val="center"/>
          </w:tcPr>
          <w:p w:rsidR="007471DD" w:rsidRPr="007471DD" w:rsidRDefault="002A2EDA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Уд. вес по исполнению </w:t>
            </w:r>
          </w:p>
        </w:tc>
      </w:tr>
      <w:tr w:rsidR="007471DD" w:rsidRPr="007471DD" w:rsidTr="007B3594">
        <w:trPr>
          <w:trHeight w:val="460"/>
          <w:jc w:val="center"/>
        </w:trPr>
        <w:tc>
          <w:tcPr>
            <w:tcW w:w="562" w:type="dxa"/>
            <w:vMerge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FFFFFF"/>
            <w:vAlign w:val="bottom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Сумма (ф. 0503117)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714" w:type="dxa"/>
            <w:vMerge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71DD" w:rsidRPr="007471DD" w:rsidTr="007B3594">
        <w:trPr>
          <w:trHeight w:val="575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/>
          </w:tcPr>
          <w:p w:rsidR="007471DD" w:rsidRPr="007471DD" w:rsidRDefault="007471DD" w:rsidP="0048200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Плановым показателям СБР на 01.0</w:t>
            </w:r>
            <w:r w:rsidR="004820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.2022 г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  <w:r w:rsidR="004820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полугод.</w:t>
            </w: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2021 г.</w:t>
            </w:r>
          </w:p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FFFFFF"/>
            <w:vAlign w:val="center"/>
          </w:tcPr>
          <w:p w:rsidR="007471DD" w:rsidRPr="007471DD" w:rsidRDefault="007471DD" w:rsidP="007471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71DD" w:rsidRPr="007471DD" w:rsidTr="007B3594">
        <w:trPr>
          <w:trHeight w:val="71"/>
          <w:jc w:val="center"/>
        </w:trPr>
        <w:tc>
          <w:tcPr>
            <w:tcW w:w="56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7471DD" w:rsidRPr="007471DD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7471DD" w:rsidRPr="00B13FAF" w:rsidRDefault="007471DD" w:rsidP="0074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13F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A649C" w:rsidRPr="007471DD" w:rsidTr="007B3594">
        <w:trPr>
          <w:trHeight w:val="165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7471DD" w:rsidRDefault="006A649C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471DD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820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32387,8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471DD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32296,3</w:t>
            </w:r>
          </w:p>
        </w:tc>
        <w:tc>
          <w:tcPr>
            <w:tcW w:w="992" w:type="dxa"/>
          </w:tcPr>
          <w:p w:rsidR="006A649C" w:rsidRPr="007471DD" w:rsidRDefault="006A649C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11169,3</w:t>
            </w:r>
          </w:p>
        </w:tc>
        <w:tc>
          <w:tcPr>
            <w:tcW w:w="850" w:type="dxa"/>
          </w:tcPr>
          <w:p w:rsidR="006A649C" w:rsidRPr="007471DD" w:rsidRDefault="006A649C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13651,9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2A2EDA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2A2ED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46" w:type="dxa"/>
            <w:shd w:val="clear" w:color="auto" w:fill="auto"/>
          </w:tcPr>
          <w:p w:rsidR="006A649C" w:rsidRPr="002A2EDA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EDA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714" w:type="dxa"/>
            <w:shd w:val="clear" w:color="auto" w:fill="auto"/>
          </w:tcPr>
          <w:p w:rsidR="006A649C" w:rsidRPr="00B13FAF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AF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6A649C" w:rsidRPr="007471DD" w:rsidTr="007B3594">
        <w:trPr>
          <w:trHeight w:val="216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7471DD" w:rsidRDefault="006A649C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397C69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eastAsia="Calibri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397C69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eastAsia="Calibri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992" w:type="dxa"/>
          </w:tcPr>
          <w:p w:rsidR="006A649C" w:rsidRPr="00397C69" w:rsidRDefault="006A649C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eastAsia="Calibri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850" w:type="dxa"/>
          </w:tcPr>
          <w:p w:rsidR="006A649C" w:rsidRPr="00397C69" w:rsidRDefault="006A649C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eastAsia="Calibri" w:hAnsi="Times New Roman" w:cs="Times New Roman"/>
                <w:sz w:val="20"/>
                <w:szCs w:val="20"/>
              </w:rPr>
              <w:t>438,4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397C69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46" w:type="dxa"/>
            <w:shd w:val="clear" w:color="auto" w:fill="auto"/>
          </w:tcPr>
          <w:p w:rsidR="006A649C" w:rsidRPr="00397C69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714" w:type="dxa"/>
            <w:shd w:val="clear" w:color="auto" w:fill="auto"/>
          </w:tcPr>
          <w:p w:rsidR="006A649C" w:rsidRPr="00397C69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C6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A649C" w:rsidRPr="007471DD" w:rsidTr="007B3594">
        <w:trPr>
          <w:trHeight w:val="390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0A253E" w:rsidRDefault="006A649C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5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0A253E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5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1895,00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0A253E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5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1986,5</w:t>
            </w:r>
          </w:p>
        </w:tc>
        <w:tc>
          <w:tcPr>
            <w:tcW w:w="992" w:type="dxa"/>
          </w:tcPr>
          <w:p w:rsidR="006A649C" w:rsidRPr="000A253E" w:rsidRDefault="006A649C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3E">
              <w:rPr>
                <w:rFonts w:ascii="Times New Roman" w:eastAsia="Calibri" w:hAnsi="Times New Roman" w:cs="Times New Roman"/>
                <w:sz w:val="20"/>
                <w:szCs w:val="20"/>
              </w:rPr>
              <w:t>1031,8</w:t>
            </w:r>
          </w:p>
        </w:tc>
        <w:tc>
          <w:tcPr>
            <w:tcW w:w="850" w:type="dxa"/>
          </w:tcPr>
          <w:p w:rsidR="006A649C" w:rsidRPr="000A253E" w:rsidRDefault="006A649C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3E">
              <w:rPr>
                <w:rFonts w:ascii="Times New Roman" w:eastAsia="Calibri" w:hAnsi="Times New Roman" w:cs="Times New Roman"/>
                <w:sz w:val="20"/>
                <w:szCs w:val="20"/>
              </w:rPr>
              <w:t>1085,5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0A253E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0A253E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46" w:type="dxa"/>
            <w:shd w:val="clear" w:color="auto" w:fill="auto"/>
          </w:tcPr>
          <w:p w:rsidR="006A649C" w:rsidRPr="000A253E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53E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714" w:type="dxa"/>
            <w:shd w:val="clear" w:color="auto" w:fill="auto"/>
          </w:tcPr>
          <w:p w:rsidR="006A649C" w:rsidRPr="000A253E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53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A649C" w:rsidRPr="007471DD" w:rsidTr="007B3594">
        <w:trPr>
          <w:trHeight w:val="255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01812" w:rsidRDefault="006A649C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01812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12781,5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01812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12781,5</w:t>
            </w:r>
          </w:p>
        </w:tc>
        <w:tc>
          <w:tcPr>
            <w:tcW w:w="992" w:type="dxa"/>
          </w:tcPr>
          <w:p w:rsidR="006A649C" w:rsidRPr="00701812" w:rsidRDefault="006A649C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sz w:val="20"/>
                <w:szCs w:val="20"/>
              </w:rPr>
              <w:t>5894,8</w:t>
            </w:r>
          </w:p>
        </w:tc>
        <w:tc>
          <w:tcPr>
            <w:tcW w:w="850" w:type="dxa"/>
          </w:tcPr>
          <w:p w:rsidR="006A649C" w:rsidRPr="00701812" w:rsidRDefault="006A649C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sz w:val="20"/>
                <w:szCs w:val="20"/>
              </w:rPr>
              <w:t>3923,1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01812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846" w:type="dxa"/>
            <w:shd w:val="clear" w:color="auto" w:fill="auto"/>
          </w:tcPr>
          <w:p w:rsidR="006A649C" w:rsidRPr="00701812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14" w:type="dxa"/>
            <w:shd w:val="clear" w:color="auto" w:fill="auto"/>
          </w:tcPr>
          <w:p w:rsidR="006A649C" w:rsidRPr="00701812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6A649C" w:rsidRPr="007471DD" w:rsidTr="007B3594">
        <w:trPr>
          <w:trHeight w:val="645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01812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701812" w:rsidRDefault="006A649C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01812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15377,00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01812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18256,7</w:t>
            </w:r>
          </w:p>
        </w:tc>
        <w:tc>
          <w:tcPr>
            <w:tcW w:w="992" w:type="dxa"/>
          </w:tcPr>
          <w:p w:rsidR="006A649C" w:rsidRPr="00701812" w:rsidRDefault="006A649C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sz w:val="20"/>
                <w:szCs w:val="20"/>
              </w:rPr>
              <w:t>3991,3</w:t>
            </w:r>
          </w:p>
        </w:tc>
        <w:tc>
          <w:tcPr>
            <w:tcW w:w="850" w:type="dxa"/>
          </w:tcPr>
          <w:p w:rsidR="006A649C" w:rsidRPr="00701812" w:rsidRDefault="006A649C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eastAsia="Calibri" w:hAnsi="Times New Roman" w:cs="Times New Roman"/>
                <w:sz w:val="20"/>
                <w:szCs w:val="20"/>
              </w:rPr>
              <w:t>5252,9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01812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46" w:type="dxa"/>
            <w:shd w:val="clear" w:color="auto" w:fill="auto"/>
          </w:tcPr>
          <w:p w:rsidR="006A649C" w:rsidRPr="00701812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714" w:type="dxa"/>
            <w:shd w:val="clear" w:color="auto" w:fill="auto"/>
          </w:tcPr>
          <w:p w:rsidR="006A649C" w:rsidRPr="00701812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8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A649C" w:rsidRPr="007471DD" w:rsidTr="007B3594">
        <w:trPr>
          <w:trHeight w:val="357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1F3AEA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1F3AEA" w:rsidRDefault="006A649C" w:rsidP="006A6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1F3AEA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182186,3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1F3AEA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182186,2</w:t>
            </w:r>
          </w:p>
        </w:tc>
        <w:tc>
          <w:tcPr>
            <w:tcW w:w="992" w:type="dxa"/>
          </w:tcPr>
          <w:p w:rsidR="006A649C" w:rsidRPr="001F3AEA" w:rsidRDefault="006A649C" w:rsidP="006A64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sz w:val="20"/>
                <w:szCs w:val="20"/>
              </w:rPr>
              <w:t>83559,6</w:t>
            </w:r>
          </w:p>
        </w:tc>
        <w:tc>
          <w:tcPr>
            <w:tcW w:w="850" w:type="dxa"/>
          </w:tcPr>
          <w:p w:rsidR="006A649C" w:rsidRPr="001F3AEA" w:rsidRDefault="006A649C" w:rsidP="006A649C">
            <w:pPr>
              <w:spacing w:after="200" w:line="276" w:lineRule="auto"/>
              <w:ind w:right="-1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AEA">
              <w:rPr>
                <w:rFonts w:ascii="Times New Roman" w:eastAsia="Calibri" w:hAnsi="Times New Roman" w:cs="Times New Roman"/>
                <w:sz w:val="20"/>
                <w:szCs w:val="20"/>
              </w:rPr>
              <w:t>99475,7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1F3AEA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1F3AEA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46" w:type="dxa"/>
            <w:shd w:val="clear" w:color="auto" w:fill="auto"/>
          </w:tcPr>
          <w:p w:rsidR="006A649C" w:rsidRPr="001F3AEA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AEA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14" w:type="dxa"/>
            <w:shd w:val="clear" w:color="auto" w:fill="auto"/>
          </w:tcPr>
          <w:p w:rsidR="006A649C" w:rsidRPr="001F3AEA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AEA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6A649C" w:rsidRPr="007471DD" w:rsidTr="007B3594">
        <w:trPr>
          <w:trHeight w:val="562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B3594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7B3594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B3594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39291,7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B3594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39291,7</w:t>
            </w:r>
          </w:p>
        </w:tc>
        <w:tc>
          <w:tcPr>
            <w:tcW w:w="992" w:type="dxa"/>
          </w:tcPr>
          <w:p w:rsidR="006A649C" w:rsidRPr="007B3594" w:rsidRDefault="006A649C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sz w:val="20"/>
                <w:szCs w:val="20"/>
              </w:rPr>
              <w:t>6001,4</w:t>
            </w:r>
          </w:p>
        </w:tc>
        <w:tc>
          <w:tcPr>
            <w:tcW w:w="850" w:type="dxa"/>
          </w:tcPr>
          <w:p w:rsidR="006A649C" w:rsidRPr="007B3594" w:rsidRDefault="006A649C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sz w:val="20"/>
                <w:szCs w:val="20"/>
              </w:rPr>
              <w:t>6721,6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B3594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46" w:type="dxa"/>
            <w:shd w:val="clear" w:color="auto" w:fill="auto"/>
          </w:tcPr>
          <w:p w:rsidR="006A649C" w:rsidRPr="007B3594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714" w:type="dxa"/>
            <w:shd w:val="clear" w:color="auto" w:fill="auto"/>
          </w:tcPr>
          <w:p w:rsidR="006A649C" w:rsidRPr="007B3594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A649C" w:rsidRPr="007471DD" w:rsidTr="007B3594">
        <w:trPr>
          <w:trHeight w:val="189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7B3594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B3594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29130,8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49C" w:rsidRPr="007B3594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29743,8</w:t>
            </w:r>
          </w:p>
        </w:tc>
        <w:tc>
          <w:tcPr>
            <w:tcW w:w="992" w:type="dxa"/>
          </w:tcPr>
          <w:p w:rsidR="006A649C" w:rsidRPr="007B3594" w:rsidRDefault="006A649C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sz w:val="20"/>
                <w:szCs w:val="20"/>
              </w:rPr>
              <w:t>13665,9</w:t>
            </w:r>
          </w:p>
        </w:tc>
        <w:tc>
          <w:tcPr>
            <w:tcW w:w="850" w:type="dxa"/>
          </w:tcPr>
          <w:p w:rsidR="006A649C" w:rsidRPr="007B3594" w:rsidRDefault="006A649C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eastAsia="Calibri" w:hAnsi="Times New Roman" w:cs="Times New Roman"/>
                <w:sz w:val="20"/>
                <w:szCs w:val="20"/>
              </w:rPr>
              <w:t>15351,8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B3594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846" w:type="dxa"/>
            <w:shd w:val="clear" w:color="auto" w:fill="auto"/>
          </w:tcPr>
          <w:p w:rsidR="006A649C" w:rsidRPr="007B3594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714" w:type="dxa"/>
            <w:shd w:val="clear" w:color="auto" w:fill="auto"/>
          </w:tcPr>
          <w:p w:rsidR="006A649C" w:rsidRPr="007B3594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6A649C" w:rsidRPr="007471DD" w:rsidTr="007B3594">
        <w:trPr>
          <w:trHeight w:val="483"/>
          <w:jc w:val="center"/>
        </w:trPr>
        <w:tc>
          <w:tcPr>
            <w:tcW w:w="5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6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A649C" w:rsidRPr="00B44871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B4487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A649C" w:rsidRPr="00B44871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B4487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A649C" w:rsidRPr="00B44871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B4487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2" w:type="dxa"/>
          </w:tcPr>
          <w:p w:rsidR="006A649C" w:rsidRPr="00B44871" w:rsidRDefault="006A649C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1"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850" w:type="dxa"/>
          </w:tcPr>
          <w:p w:rsidR="006A649C" w:rsidRPr="00B44871" w:rsidRDefault="006A649C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871">
              <w:rPr>
                <w:rFonts w:ascii="Times New Roman" w:eastAsia="Calibri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6A649C" w:rsidRPr="00B44871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B44871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46" w:type="dxa"/>
            <w:shd w:val="clear" w:color="auto" w:fill="auto"/>
          </w:tcPr>
          <w:p w:rsidR="006A649C" w:rsidRPr="00B44871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871">
              <w:rPr>
                <w:rFonts w:ascii="Times New Roman" w:hAnsi="Times New Roman" w:cs="Times New Roman"/>
                <w:sz w:val="20"/>
                <w:szCs w:val="20"/>
              </w:rPr>
              <w:t>303,9</w:t>
            </w:r>
          </w:p>
        </w:tc>
        <w:tc>
          <w:tcPr>
            <w:tcW w:w="714" w:type="dxa"/>
            <w:shd w:val="clear" w:color="auto" w:fill="auto"/>
          </w:tcPr>
          <w:p w:rsidR="006A649C" w:rsidRPr="00B44871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8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A649C" w:rsidRPr="007471DD" w:rsidTr="007B3594">
        <w:trPr>
          <w:trHeight w:val="16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649C" w:rsidRPr="007471DD" w:rsidRDefault="006A649C" w:rsidP="006A649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1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49C" w:rsidRPr="007471DD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482008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5080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49C" w:rsidRPr="007471DD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C" w:rsidRPr="007471DD" w:rsidRDefault="006A649C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C" w:rsidRPr="007471DD" w:rsidRDefault="006A649C" w:rsidP="006A649C">
            <w:pPr>
              <w:spacing w:after="200" w:line="276" w:lineRule="auto"/>
              <w:ind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649C" w:rsidRPr="002A2EDA" w:rsidRDefault="006A649C" w:rsidP="006A649C">
            <w:pPr>
              <w:ind w:firstLine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2A2EDA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49C" w:rsidRPr="002A2EDA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EDA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49C" w:rsidRPr="00B13FAF" w:rsidRDefault="006A649C" w:rsidP="006A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FA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A649C" w:rsidRPr="007471DD" w:rsidTr="007B3594">
        <w:trPr>
          <w:trHeight w:val="379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6A649C" w:rsidRPr="007471DD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6A649C" w:rsidRPr="002A2EDA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  <w:p w:rsidR="006A649C" w:rsidRPr="002A2EDA" w:rsidRDefault="006A649C" w:rsidP="006A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6A649C" w:rsidRPr="002A2EDA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319146,8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649C" w:rsidRPr="002A2EDA" w:rsidRDefault="006A649C" w:rsidP="006A649C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E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322639,4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A649C" w:rsidRPr="002A2EDA" w:rsidRDefault="006A649C" w:rsidP="006A64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127192,5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A649C" w:rsidRPr="002A2EDA" w:rsidRDefault="006A649C" w:rsidP="006A649C">
            <w:pPr>
              <w:spacing w:after="200" w:line="276" w:lineRule="auto"/>
              <w:ind w:right="-114" w:hanging="1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E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148302,7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A649C" w:rsidRPr="002A2EDA" w:rsidRDefault="006A649C" w:rsidP="006A649C">
            <w:pPr>
              <w:ind w:firstLine="1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EDA">
              <w:rPr>
                <w:rFonts w:ascii="Times New Roman" w:hAnsi="Times New Roman" w:cs="Times New Roman"/>
                <w:b/>
                <w:sz w:val="20"/>
                <w:szCs w:val="20"/>
              </w:rPr>
              <w:t>45,97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6A649C" w:rsidRPr="002A2EDA" w:rsidRDefault="006A649C" w:rsidP="006A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EDA">
              <w:rPr>
                <w:rFonts w:ascii="Times New Roman" w:hAnsi="Times New Roman" w:cs="Times New Roman"/>
                <w:b/>
                <w:sz w:val="20"/>
                <w:szCs w:val="20"/>
              </w:rPr>
              <w:t>116,6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/>
          </w:tcPr>
          <w:p w:rsidR="006A649C" w:rsidRPr="00B13FAF" w:rsidRDefault="00B13FAF" w:rsidP="006A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A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>Из приведенных данных следует, что основной удельный вес в составе произведенных расходов бюджета за 1</w:t>
      </w:r>
      <w:r w:rsidR="00397C69">
        <w:rPr>
          <w:rFonts w:ascii="Times New Roman" w:eastAsia="Calibri" w:hAnsi="Times New Roman" w:cs="Times New Roman"/>
          <w:color w:val="000000"/>
          <w:sz w:val="28"/>
          <w:szCs w:val="28"/>
        </w:rPr>
        <w:t>полугодие</w:t>
      </w:r>
      <w:r w:rsidRPr="007471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года занимают расходы по следующим разделам:</w:t>
      </w:r>
    </w:p>
    <w:p w:rsidR="00397C69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42,3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% к плану (план по отчету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32296,3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13651,9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</w:t>
      </w:r>
      <w:r w:rsidR="004A3A4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97C69" w:rsidRDefault="00397C69" w:rsidP="000A253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50,0 % к плану (план по отчету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876,7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исполнение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438,4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0,3%.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подразделу «Мобилизационная и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вневойсковая подготовка»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A253E" w:rsidRPr="000A253E" w:rsidRDefault="00397C69" w:rsidP="000A253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0300 «Национальная безопасность и правоохранительная деятельность» расходы профинансированы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54,6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1986,5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1085,5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). Доля в общей структуре расходов составляет 0,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подразделам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«Защита населения и территории от чрезвычайных ситуаций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253E" w:rsidRPr="000A253E">
        <w:rPr>
          <w:rFonts w:ascii="Times New Roman" w:eastAsia="Calibri" w:hAnsi="Times New Roman" w:cs="Times New Roman"/>
          <w:color w:val="000000"/>
          <w:sz w:val="28"/>
          <w:szCs w:val="28"/>
        </w:rPr>
        <w:t>природного и техногенного характера, пожарная безопасность»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1082,8 тыс. рублей, «Другие вопросы в области национальной безопасности и правоохранительной деятельности» на сумму 2,7 тыс. рублей.</w:t>
      </w:r>
    </w:p>
    <w:p w:rsidR="000A253E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0400 «Национальная экономика» расходы профинансированы на 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30,7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12781,5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3923,1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). Доля в общей с</w:t>
      </w:r>
      <w:r w:rsidR="000A253E">
        <w:rPr>
          <w:rFonts w:ascii="Times New Roman" w:eastAsia="Calibri" w:hAnsi="Times New Roman" w:cs="Times New Roman"/>
          <w:color w:val="000000"/>
          <w:sz w:val="28"/>
          <w:szCs w:val="28"/>
        </w:rPr>
        <w:t>труктуре расходов составляет 2,6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подразделам</w:t>
      </w:r>
      <w:r w:rsidR="00356E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0401 </w:t>
      </w:r>
      <w:r w:rsidR="00356ED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56EDB" w:rsidRPr="00356EDB">
        <w:rPr>
          <w:rFonts w:ascii="Times New Roman" w:eastAsia="Calibri" w:hAnsi="Times New Roman" w:cs="Times New Roman"/>
          <w:color w:val="000000"/>
          <w:sz w:val="28"/>
          <w:szCs w:val="28"/>
        </w:rPr>
        <w:t>Общеэкономические вопросы</w:t>
      </w:r>
      <w:r w:rsidR="00356ED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сумме 273,000 тыс. рублей,</w:t>
      </w:r>
      <w:r w:rsidR="00701812" w:rsidRPr="00701812">
        <w:t xml:space="preserve"> </w:t>
      </w:r>
      <w:r w:rsidR="00701812" w:rsidRPr="00701812">
        <w:rPr>
          <w:rFonts w:ascii="Times New Roman" w:hAnsi="Times New Roman" w:cs="Times New Roman"/>
          <w:sz w:val="28"/>
          <w:szCs w:val="28"/>
        </w:rPr>
        <w:t>0409</w:t>
      </w:r>
      <w:r w:rsidR="00701812"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«Дорожное хозяйство (дорожные фонды)» на сумму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3608,9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«Другие вопросы в области национальной экономики» на сумму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41,2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расходы по подразделу </w:t>
      </w:r>
      <w:r w:rsidR="00701812" w:rsidRPr="00701812">
        <w:rPr>
          <w:rFonts w:ascii="Times New Roman" w:eastAsia="Calibri" w:hAnsi="Times New Roman" w:cs="Times New Roman"/>
          <w:color w:val="000000"/>
          <w:sz w:val="28"/>
          <w:szCs w:val="28"/>
        </w:rPr>
        <w:t>0405</w:t>
      </w:r>
      <w:r w:rsidR="00701812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«Сельское хозяйство и рыболовство» не производились. </w:t>
      </w:r>
    </w:p>
    <w:p w:rsidR="00701812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28,8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18256,7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5252,9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3,5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Расходы произведены по подразделам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0502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«Коммунальное хозяйство» на сумму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4276,7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лей,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0503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«Благоустройство» расходы на сумму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976,1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лей.</w:t>
      </w:r>
    </w:p>
    <w:p w:rsidR="001F3AEA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0700 «Образование» расходы профинансированы на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54,6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182186,2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01812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99475,7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Доля в общей структуре расходов составляет 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67,1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подразделам 0701 «Дошк</w:t>
      </w:r>
      <w:r w:rsidR="00BF27E3">
        <w:rPr>
          <w:rFonts w:ascii="Times New Roman" w:eastAsia="Calibri" w:hAnsi="Times New Roman" w:cs="Times New Roman"/>
          <w:color w:val="000000"/>
          <w:sz w:val="28"/>
          <w:szCs w:val="28"/>
        </w:rPr>
        <w:t>ольное образование» в сумме 190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18,5 тыс. рублей, 0702 «Общее образование» в сумме 72490,4 тыс. рублей, 0703 «Дополнительное образование детей» в сумме 4650,6 тыс. рублей, 0707 «Молодежная политика и оздоровление детей» расходов не производилось, 0709 «Другие вопросы в области образования» в сумме 3316,2 тыс. рублей.</w:t>
      </w:r>
    </w:p>
    <w:p w:rsidR="001F3AEA" w:rsidRPr="00A25A27" w:rsidRDefault="00397C69" w:rsidP="00A25A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0800 «Культура, кинематография» расходы профинансированы на 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17,1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4A3A42">
        <w:rPr>
          <w:rFonts w:ascii="Times New Roman" w:eastAsia="Calibri" w:hAnsi="Times New Roman" w:cs="Times New Roman"/>
          <w:color w:val="000000"/>
          <w:sz w:val="28"/>
          <w:szCs w:val="28"/>
        </w:rPr>
        <w:t>39291,7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A25A27">
        <w:rPr>
          <w:rFonts w:ascii="Times New Roman" w:eastAsia="Calibri" w:hAnsi="Times New Roman" w:cs="Times New Roman"/>
          <w:color w:val="000000"/>
          <w:sz w:val="28"/>
          <w:szCs w:val="28"/>
        </w:rPr>
        <w:t>6721,6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в общей структуре расходов составляет </w:t>
      </w:r>
      <w:r w:rsidR="001F3AEA">
        <w:rPr>
          <w:rFonts w:ascii="Times New Roman" w:eastAsia="Calibri" w:hAnsi="Times New Roman" w:cs="Times New Roman"/>
          <w:color w:val="000000"/>
          <w:sz w:val="28"/>
          <w:szCs w:val="28"/>
        </w:rPr>
        <w:t>4,5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  <w:r w:rsidR="00A25A27" w:rsidRPr="00A25A27">
        <w:t xml:space="preserve"> </w:t>
      </w:r>
      <w:r w:rsidR="00A25A27" w:rsidRPr="00A25A27">
        <w:rPr>
          <w:rFonts w:ascii="Times New Roman" w:eastAsia="Calibri" w:hAnsi="Times New Roman" w:cs="Times New Roman"/>
          <w:color w:val="000000"/>
          <w:sz w:val="28"/>
          <w:szCs w:val="28"/>
        </w:rPr>
        <w:t>Расходы произведены по подразделам</w:t>
      </w:r>
      <w:r w:rsidR="00A25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0801 «Культура» в сумме 5081,1 тыс. рублей, 0804 «Другие вопросы в области культуры, кинематографии» 1640,5 тыс. рублей.</w:t>
      </w:r>
    </w:p>
    <w:p w:rsidR="007B3594" w:rsidRDefault="00A25A27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1000 «Социальная политика» расходы профинансированы на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51,6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29743,8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15351,8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r w:rsidR="007B3594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в общей структуре расходов составляет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7B3594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,4%.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асходы произведены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по подразделам</w:t>
      </w:r>
      <w:r w:rsidR="00BF27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1001 «Пенсионное обеспечение» в сумме 105,5 тыс. рублей, 1003 «</w:t>
      </w:r>
      <w:r w:rsidR="007B3594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Социальное обеспечение населения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сумме 1474,2 тыс. рублей, 1004 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«Охрана семьи и детства»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в сумме 13772,1 тыс. рублей</w:t>
      </w:r>
      <w:r w:rsidR="00397C69"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B3594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1100 «Физическая культура и спорт» расходы профинансированы на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60,6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140,00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исполнение –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84,8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лей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 w:rsidR="007B3594" w:rsidRPr="007B3594">
        <w:t xml:space="preserve"> 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Доля в общей структуре расходов составляет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0,1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%. 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сходы произведены по подразделу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1101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B3594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Физическая культура»</w:t>
      </w: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7C69" w:rsidRDefault="00397C69" w:rsidP="00397C6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1400 «Межбюджетные трансферты бюджетам субъектам и муниципальных образований» 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профинансированы на 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>45,6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плану (план по отчету – 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>5080,00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исполнение – 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>2317,00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рублей). Доля в общей структуре расходов составляет 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>1,6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>%. Расходы произведены по подразделам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1401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24B82" w:rsidRPr="00824B82">
        <w:rPr>
          <w:rFonts w:ascii="Times New Roman" w:eastAsia="Calibri" w:hAnsi="Times New Roman" w:cs="Times New Roman"/>
          <w:color w:val="000000"/>
          <w:sz w:val="28"/>
          <w:szCs w:val="28"/>
        </w:rPr>
        <w:t>Дотации на выравнивание бюджетной обеспеченности субъектов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4B82" w:rsidRPr="00824B8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 и муниципальных образований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сумме 825,00 тыс. рублей, 1403 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24B82" w:rsidRPr="00824B82">
        <w:rPr>
          <w:rFonts w:ascii="Times New Roman" w:eastAsia="Calibri" w:hAnsi="Times New Roman" w:cs="Times New Roman"/>
          <w:color w:val="000000"/>
          <w:sz w:val="28"/>
          <w:szCs w:val="28"/>
        </w:rPr>
        <w:t>Прочие межбюджетные трансферты общего характера</w:t>
      </w:r>
      <w:r w:rsidR="007B3594" w:rsidRPr="007B3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сумме </w:t>
      </w:r>
      <w:r w:rsidR="00824B82">
        <w:rPr>
          <w:rFonts w:ascii="Times New Roman" w:eastAsia="Calibri" w:hAnsi="Times New Roman" w:cs="Times New Roman"/>
          <w:color w:val="000000"/>
          <w:sz w:val="28"/>
          <w:szCs w:val="28"/>
        </w:rPr>
        <w:t>1492,00 тыс. рублей.</w:t>
      </w:r>
    </w:p>
    <w:p w:rsidR="007471DD" w:rsidRPr="007471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Из районного бюджета бюджетам сельсоветов за 1 </w:t>
      </w:r>
      <w:r w:rsidR="00824B8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 выделены межбюджетные трансферты на сумму </w:t>
      </w:r>
      <w:r w:rsidR="00824B82">
        <w:rPr>
          <w:rFonts w:ascii="Times New Roman" w:eastAsia="Calibri" w:hAnsi="Times New Roman" w:cs="Times New Roman"/>
          <w:sz w:val="28"/>
          <w:szCs w:val="28"/>
        </w:rPr>
        <w:t>6971,8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24B82">
        <w:rPr>
          <w:rFonts w:ascii="Times New Roman" w:eastAsia="Calibri" w:hAnsi="Times New Roman" w:cs="Times New Roman"/>
          <w:sz w:val="28"/>
          <w:szCs w:val="28"/>
        </w:rPr>
        <w:t>44,3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24B82">
        <w:rPr>
          <w:rFonts w:ascii="Times New Roman" w:eastAsia="Calibri" w:hAnsi="Times New Roman" w:cs="Times New Roman"/>
          <w:sz w:val="28"/>
          <w:szCs w:val="28"/>
        </w:rPr>
        <w:t xml:space="preserve">к плану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(план по отчету – </w:t>
      </w:r>
      <w:r w:rsidR="00824B82">
        <w:rPr>
          <w:rFonts w:ascii="Times New Roman" w:eastAsia="Calibri" w:hAnsi="Times New Roman" w:cs="Times New Roman"/>
          <w:sz w:val="28"/>
          <w:szCs w:val="28"/>
        </w:rPr>
        <w:t>15724,4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387"/>
      </w:tblGrid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Уточненный план 2022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7471DD" w:rsidRPr="007471DD" w:rsidRDefault="00824B82" w:rsidP="00824B8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 за 1 полугодие</w:t>
            </w:r>
            <w:r w:rsidR="007471DD"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Субвенции бюджетам поселений на осуществление полномочий по первичному воинскому учету </w:t>
            </w:r>
          </w:p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876,7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7471DD" w:rsidRPr="007471DD" w:rsidRDefault="007471DD" w:rsidP="00824B82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в бюджеты 8 сельских поселений</w:t>
            </w:r>
            <w:r w:rsidR="0082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438,4 тыс. рублей или  50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824B82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 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1297,00 тыс. 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C43080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в бюджеты 8 сельских поселений</w:t>
            </w:r>
            <w:r w:rsidR="0082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825,00 тыс. рублей или 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>63,6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C43080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="00C43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6268,7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 тыс.</w:t>
            </w:r>
            <w:r w:rsidR="00C43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C43080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сельских поселений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2161,1 тыс. рублей или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>34,5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C43080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      </w:r>
            <w:r w:rsidR="00C43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6584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,00 тыс. 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C43080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в бюджеты 8 сельских поселений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3270,3 тыс. рублей или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>49,7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7471DD" w:rsidRPr="007471DD" w:rsidTr="008D6712">
        <w:tc>
          <w:tcPr>
            <w:tcW w:w="4962" w:type="dxa"/>
            <w:shd w:val="clear" w:color="auto" w:fill="auto"/>
          </w:tcPr>
          <w:p w:rsidR="007471DD" w:rsidRPr="007471DD" w:rsidRDefault="007471DD" w:rsidP="007471DD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Pr="00747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698,00 тыс. рублей</w:t>
            </w:r>
          </w:p>
        </w:tc>
        <w:tc>
          <w:tcPr>
            <w:tcW w:w="4501" w:type="dxa"/>
            <w:shd w:val="clear" w:color="auto" w:fill="auto"/>
          </w:tcPr>
          <w:p w:rsidR="007471DD" w:rsidRPr="007471DD" w:rsidRDefault="007471DD" w:rsidP="00C43080">
            <w:pPr>
              <w:shd w:val="clear" w:color="auto" w:fill="FFFFFF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Направлено из  бюджета 1 сельского поселения </w:t>
            </w:r>
            <w:r w:rsidR="00C43080">
              <w:rPr>
                <w:rFonts w:ascii="Times New Roman" w:eastAsia="Calibri" w:hAnsi="Times New Roman" w:cs="Times New Roman"/>
                <w:sz w:val="28"/>
                <w:szCs w:val="28"/>
              </w:rPr>
              <w:t>277 тыс. рублей или 39,7</w:t>
            </w:r>
            <w:r w:rsidRPr="007471DD">
              <w:rPr>
                <w:rFonts w:ascii="Times New Roman" w:eastAsia="Calibri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</w:tbl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Состояние муниципального долга Быстроистокского района.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</w:t>
      </w:r>
      <w:r w:rsidR="00C43080">
        <w:rPr>
          <w:rFonts w:ascii="Times New Roman" w:eastAsia="Calibri" w:hAnsi="Times New Roman" w:cs="Times New Roman"/>
          <w:sz w:val="28"/>
          <w:szCs w:val="28"/>
        </w:rPr>
        <w:t>июля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B44871" w:rsidRPr="00B44871" w:rsidRDefault="00B44871" w:rsidP="00B44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871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B44871" w:rsidRPr="00B44871" w:rsidRDefault="00B44871" w:rsidP="00B44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871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</w:p>
    <w:p w:rsidR="00B44871" w:rsidRPr="00B44871" w:rsidRDefault="00B44871" w:rsidP="00B44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1 полугодие 2022</w:t>
      </w:r>
      <w:r w:rsidRPr="00B4487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44871" w:rsidRPr="00B44871" w:rsidRDefault="00B44871" w:rsidP="00B44871">
      <w:pPr>
        <w:tabs>
          <w:tab w:val="left" w:pos="709"/>
        </w:tabs>
        <w:spacing w:after="12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871">
        <w:rPr>
          <w:rFonts w:ascii="Times New Roman" w:eastAsia="Calibri" w:hAnsi="Times New Roman" w:cs="Times New Roman"/>
          <w:sz w:val="28"/>
          <w:szCs w:val="28"/>
        </w:rPr>
        <w:t>Расходы на осуществление бюджетных инвестиций в объекты капитального строительства и ремонта объектов муницип</w:t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альной собственности исполнены 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2D2A9A">
        <w:rPr>
          <w:rFonts w:ascii="Times New Roman" w:eastAsia="Calibri" w:hAnsi="Times New Roman" w:cs="Times New Roman"/>
          <w:sz w:val="28"/>
          <w:szCs w:val="28"/>
        </w:rPr>
        <w:t>2365,7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F542C">
        <w:rPr>
          <w:rFonts w:ascii="Times New Roman" w:eastAsia="Calibri" w:hAnsi="Times New Roman" w:cs="Times New Roman"/>
          <w:sz w:val="28"/>
          <w:szCs w:val="28"/>
        </w:rPr>
        <w:t>,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2C" w:rsidRPr="00B44871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="002D2A9A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2181,1 тыс. рублей, </w:t>
      </w:r>
      <w:r w:rsidR="000F542C" w:rsidRPr="000F542C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Pr="00B44871">
        <w:rPr>
          <w:rFonts w:ascii="Times New Roman" w:eastAsia="Calibri" w:hAnsi="Times New Roman" w:cs="Times New Roman"/>
          <w:sz w:val="28"/>
          <w:szCs w:val="28"/>
        </w:rPr>
        <w:t>районного бюджета</w:t>
      </w:r>
      <w:r w:rsidR="002D2A9A">
        <w:rPr>
          <w:rFonts w:ascii="Times New Roman" w:eastAsia="Calibri" w:hAnsi="Times New Roman" w:cs="Times New Roman"/>
          <w:sz w:val="28"/>
          <w:szCs w:val="28"/>
        </w:rPr>
        <w:t xml:space="preserve"> 184,6 тыс. рублей</w:t>
      </w:r>
      <w:r w:rsidRPr="00B44871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2D2A9A">
        <w:rPr>
          <w:rFonts w:ascii="Times New Roman" w:eastAsia="Calibri" w:hAnsi="Times New Roman" w:cs="Times New Roman"/>
          <w:sz w:val="28"/>
          <w:szCs w:val="28"/>
        </w:rPr>
        <w:t>6</w:t>
      </w:r>
      <w:r w:rsidRPr="00B44871">
        <w:rPr>
          <w:rFonts w:ascii="Times New Roman" w:eastAsia="Calibri" w:hAnsi="Times New Roman" w:cs="Times New Roman"/>
          <w:sz w:val="28"/>
          <w:szCs w:val="28"/>
        </w:rPr>
        <w:t>% от объема запланированных средств.</w:t>
      </w:r>
    </w:p>
    <w:p w:rsidR="00B44871" w:rsidRPr="00C90DFD" w:rsidRDefault="00B44871" w:rsidP="00B44871">
      <w:pPr>
        <w:tabs>
          <w:tab w:val="left" w:pos="709"/>
        </w:tabs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DF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расходам,</w:t>
      </w:r>
    </w:p>
    <w:p w:rsidR="00B44871" w:rsidRPr="00C90DFD" w:rsidRDefault="00B44871" w:rsidP="00B44871">
      <w:pPr>
        <w:tabs>
          <w:tab w:val="left" w:pos="709"/>
        </w:tabs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DFD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B44871" w:rsidRPr="00B44871" w:rsidRDefault="00B44871" w:rsidP="00B44871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487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C33007">
        <w:rPr>
          <w:rFonts w:ascii="Times New Roman" w:eastAsia="Calibri" w:hAnsi="Times New Roman" w:cs="Times New Roman"/>
          <w:sz w:val="28"/>
          <w:szCs w:val="28"/>
        </w:rPr>
        <w:t xml:space="preserve">Согласно статьи 81 БК РФ общий объём 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резервного фонда запланированный на </w:t>
      </w:r>
      <w:r w:rsidR="002D2A9A" w:rsidRPr="00C90DFD">
        <w:rPr>
          <w:rFonts w:ascii="Times New Roman" w:eastAsia="Calibri" w:hAnsi="Times New Roman" w:cs="Times New Roman"/>
          <w:sz w:val="28"/>
          <w:szCs w:val="28"/>
        </w:rPr>
        <w:t>2022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 год, не превысил максимальный размер (3% от утвержденных расходов районного бюджета) и составляет 550 тыс. рублей. Средства резервного </w:t>
      </w:r>
      <w:r w:rsidR="00FF3A5A">
        <w:rPr>
          <w:rFonts w:ascii="Times New Roman" w:eastAsia="Calibri" w:hAnsi="Times New Roman" w:cs="Times New Roman"/>
          <w:sz w:val="28"/>
          <w:szCs w:val="28"/>
        </w:rPr>
        <w:t>фонда по состоянию на 01.07.2022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 года израсходованы в сумме </w:t>
      </w:r>
      <w:r w:rsidR="00C90DFD" w:rsidRPr="00C90DFD">
        <w:rPr>
          <w:rFonts w:ascii="Times New Roman" w:eastAsia="Calibri" w:hAnsi="Times New Roman" w:cs="Times New Roman"/>
          <w:sz w:val="28"/>
          <w:szCs w:val="28"/>
        </w:rPr>
        <w:t>136,560</w:t>
      </w:r>
      <w:r w:rsidRPr="00C90DF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471DD" w:rsidRPr="007471DD" w:rsidRDefault="007471DD" w:rsidP="007471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Анализ дефицита районного бюджета</w:t>
      </w:r>
    </w:p>
    <w:p w:rsidR="007471DD" w:rsidRPr="007471DD" w:rsidRDefault="00C43080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2022 года районный бюджет исполнен с превышением доходов над расходами (профицит) в размере </w:t>
      </w:r>
      <w:r>
        <w:rPr>
          <w:rFonts w:ascii="Times New Roman" w:eastAsia="Calibri" w:hAnsi="Times New Roman" w:cs="Times New Roman"/>
          <w:sz w:val="28"/>
          <w:szCs w:val="28"/>
        </w:rPr>
        <w:t>6943,00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eastAsia="Calibri" w:hAnsi="Times New Roman" w:cs="Times New Roman"/>
          <w:sz w:val="28"/>
          <w:szCs w:val="28"/>
        </w:rPr>
        <w:t>16800,00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 В аналогичном периоде прошлого года исполнение районного бюджета сложилось с превышением доходов над расходами в размере </w:t>
      </w:r>
      <w:r>
        <w:rPr>
          <w:rFonts w:ascii="Times New Roman" w:eastAsia="Calibri" w:hAnsi="Times New Roman" w:cs="Times New Roman"/>
          <w:sz w:val="28"/>
          <w:szCs w:val="28"/>
        </w:rPr>
        <w:t>719,7</w:t>
      </w:r>
      <w:r w:rsidR="007471DD"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1DD">
        <w:rPr>
          <w:rFonts w:ascii="Times New Roman" w:eastAsia="Calibri" w:hAnsi="Times New Roman" w:cs="Times New Roman"/>
          <w:b/>
          <w:sz w:val="28"/>
          <w:szCs w:val="28"/>
        </w:rPr>
        <w:t>Вывод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Исполнение районного бюджета по состоянию за 1 </w:t>
      </w:r>
      <w:r w:rsidR="00BE2BD8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Pr="007471DD">
        <w:rPr>
          <w:rFonts w:ascii="Times New Roman" w:eastAsia="Calibri" w:hAnsi="Times New Roman" w:cs="Times New Roman"/>
          <w:sz w:val="28"/>
          <w:szCs w:val="28"/>
        </w:rPr>
        <w:t>2022 года осуществлялось в соответствии с решением Быстроистокского районного Собрания депутатов Алтайского края от 24.12.2021 №52 «О районном бюджете Быстроистокского района Алтайского края на 2022 год плановый период 2023 и 2024 годов».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BE2BD8">
        <w:rPr>
          <w:rFonts w:ascii="Times New Roman" w:eastAsia="Calibri" w:hAnsi="Times New Roman" w:cs="Times New Roman"/>
          <w:sz w:val="28"/>
          <w:szCs w:val="28"/>
        </w:rPr>
        <w:t>155245,7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E2BD8">
        <w:rPr>
          <w:rFonts w:ascii="Times New Roman" w:eastAsia="Calibri" w:hAnsi="Times New Roman" w:cs="Times New Roman"/>
          <w:sz w:val="28"/>
          <w:szCs w:val="28"/>
        </w:rPr>
        <w:t>51,3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% к годовому плану, в том числе 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>налоговые и неналоговые доход</w:t>
      </w:r>
      <w:r w:rsidR="00BE2BD8">
        <w:rPr>
          <w:rFonts w:ascii="Times New Roman" w:eastAsia="Calibri" w:hAnsi="Times New Roman" w:cs="Times New Roman"/>
          <w:sz w:val="28"/>
          <w:szCs w:val="28"/>
        </w:rPr>
        <w:t>ы составили 38373,5 тыс. рублей</w:t>
      </w:r>
      <w:r w:rsidR="00BE2BD8" w:rsidRPr="00BE2BD8">
        <w:rPr>
          <w:rFonts w:ascii="Times New Roman" w:eastAsia="Calibri" w:hAnsi="Times New Roman" w:cs="Times New Roman"/>
          <w:sz w:val="28"/>
          <w:szCs w:val="28"/>
        </w:rPr>
        <w:t xml:space="preserve"> или 72% к годовому плану, безвозмездные поступления 116872,2 тыс. рублей или 46,9 % к плану.</w:t>
      </w:r>
    </w:p>
    <w:p w:rsidR="00BE2BD8" w:rsidRPr="00BE2BD8" w:rsidRDefault="00BE2BD8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D8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прошлого года объем доходов увеличился на 27333,6 тыс. рублей или на 21%, в том числе налоговых и неналоговых доходов поступило больше на 10542,4 тыс. рублей или 37,9%, безвозмездных поступлений на 16791,2 тыс. рублей или 16,8%.</w:t>
      </w:r>
    </w:p>
    <w:p w:rsidR="00BE2BD8" w:rsidRPr="00BE2BD8" w:rsidRDefault="00BE2BD8" w:rsidP="007471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D8">
        <w:rPr>
          <w:rFonts w:ascii="Times New Roman" w:eastAsia="Calibri" w:hAnsi="Times New Roman" w:cs="Times New Roman"/>
          <w:sz w:val="28"/>
          <w:szCs w:val="28"/>
        </w:rPr>
        <w:t>Из районного бюджета бюджетам сельсоветов за 1 полугодие 2022 года выделены межбюджетные трансферты на сумму 6971,8 тыс. рублей или 44,3% к плану (план по отчету – 15724,4 тыс. рублей).</w:t>
      </w:r>
    </w:p>
    <w:p w:rsidR="00E52ACF" w:rsidRPr="00E52ACF" w:rsidRDefault="00E52ACF" w:rsidP="00E52AC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за 1 полугодие 2022 года исполнены в сумме 148302,7 тыс. рублей, что составляет 45,9% к годовому плану по отчету </w:t>
      </w:r>
      <w:r w:rsidR="000F54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2ACF">
        <w:rPr>
          <w:rFonts w:ascii="Times New Roman" w:eastAsia="Calibri" w:hAnsi="Times New Roman" w:cs="Times New Roman"/>
          <w:sz w:val="28"/>
          <w:szCs w:val="28"/>
        </w:rPr>
        <w:t xml:space="preserve">322639,4 тыс. рублей. По сравнению с аналогичным периодом прошлого года расходы районного бюджета увеличились на 21110,2 тыс. рублей или на 16,6%. </w:t>
      </w:r>
    </w:p>
    <w:p w:rsidR="00E52ACF" w:rsidRDefault="000F542C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52ACF" w:rsidRPr="00E52ACF">
        <w:rPr>
          <w:rFonts w:ascii="Times New Roman" w:eastAsia="Calibri" w:hAnsi="Times New Roman" w:cs="Times New Roman"/>
          <w:sz w:val="28"/>
          <w:szCs w:val="28"/>
        </w:rPr>
        <w:t>олговые обязательства районного бюджета отсутствуют, кредиты коммерческих банков, и бюджетные кредиты не привлекались.</w:t>
      </w:r>
    </w:p>
    <w:p w:rsidR="007471DD" w:rsidRPr="007471DD" w:rsidRDefault="007471DD" w:rsidP="00747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</w:t>
      </w:r>
      <w:r w:rsidR="00E52ACF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2022 года районный бюджет исполнен с превышением доходов над расходами (профицит) в размере </w:t>
      </w:r>
      <w:r w:rsidR="00E52ACF">
        <w:rPr>
          <w:rFonts w:ascii="Times New Roman" w:eastAsia="Calibri" w:hAnsi="Times New Roman" w:cs="Times New Roman"/>
          <w:sz w:val="28"/>
          <w:szCs w:val="28"/>
        </w:rPr>
        <w:t>6943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E52ACF">
        <w:rPr>
          <w:rFonts w:ascii="Times New Roman" w:eastAsia="Calibri" w:hAnsi="Times New Roman" w:cs="Times New Roman"/>
          <w:sz w:val="28"/>
          <w:szCs w:val="28"/>
        </w:rPr>
        <w:t>16800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 В аналогичном периоде прошлого года исполнение районного бюджета сложилось с превышением доходов над расходами в размере </w:t>
      </w:r>
      <w:r w:rsidR="00E52ACF">
        <w:rPr>
          <w:rFonts w:ascii="Times New Roman" w:eastAsia="Calibri" w:hAnsi="Times New Roman" w:cs="Times New Roman"/>
          <w:sz w:val="28"/>
          <w:szCs w:val="28"/>
        </w:rPr>
        <w:t>719,7</w:t>
      </w: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471DD" w:rsidRPr="007471DD" w:rsidRDefault="007471DD" w:rsidP="007471D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71DD" w:rsidRPr="007471DD" w:rsidRDefault="007471DD" w:rsidP="007471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Председатель контрольно-счетной </w:t>
      </w:r>
    </w:p>
    <w:p w:rsidR="007471DD" w:rsidRPr="007471DD" w:rsidRDefault="007471DD" w:rsidP="007471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7471DD" w:rsidRPr="007471DD" w:rsidRDefault="007471DD" w:rsidP="007471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1DD">
        <w:rPr>
          <w:rFonts w:ascii="Times New Roman" w:eastAsia="Calibri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p w:rsidR="00BF10E6" w:rsidRDefault="00BF10E6"/>
    <w:sectPr w:rsidR="00BF10E6" w:rsidSect="002838C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E0" w:rsidRDefault="00AF47E0" w:rsidP="000A1FA9">
      <w:pPr>
        <w:spacing w:after="0" w:line="240" w:lineRule="auto"/>
      </w:pPr>
      <w:r>
        <w:separator/>
      </w:r>
    </w:p>
  </w:endnote>
  <w:endnote w:type="continuationSeparator" w:id="0">
    <w:p w:rsidR="00AF47E0" w:rsidRDefault="00AF47E0" w:rsidP="000A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029368"/>
      <w:docPartObj>
        <w:docPartGallery w:val="Page Numbers (Bottom of Page)"/>
        <w:docPartUnique/>
      </w:docPartObj>
    </w:sdtPr>
    <w:sdtContent>
      <w:p w:rsidR="000A1FA9" w:rsidRDefault="000A1F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E0">
          <w:rPr>
            <w:noProof/>
          </w:rPr>
          <w:t>1</w:t>
        </w:r>
        <w:r>
          <w:fldChar w:fldCharType="end"/>
        </w:r>
      </w:p>
    </w:sdtContent>
  </w:sdt>
  <w:p w:rsidR="000A1FA9" w:rsidRDefault="000A1F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E0" w:rsidRDefault="00AF47E0" w:rsidP="000A1FA9">
      <w:pPr>
        <w:spacing w:after="0" w:line="240" w:lineRule="auto"/>
      </w:pPr>
      <w:r>
        <w:separator/>
      </w:r>
    </w:p>
  </w:footnote>
  <w:footnote w:type="continuationSeparator" w:id="0">
    <w:p w:rsidR="00AF47E0" w:rsidRDefault="00AF47E0" w:rsidP="000A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D"/>
    <w:rsid w:val="000A1FA9"/>
    <w:rsid w:val="000A253E"/>
    <w:rsid w:val="000F542C"/>
    <w:rsid w:val="001220F2"/>
    <w:rsid w:val="001F3AEA"/>
    <w:rsid w:val="0023199E"/>
    <w:rsid w:val="002A2EDA"/>
    <w:rsid w:val="002D2A9A"/>
    <w:rsid w:val="00356EDB"/>
    <w:rsid w:val="0036083D"/>
    <w:rsid w:val="0036780F"/>
    <w:rsid w:val="00367AAD"/>
    <w:rsid w:val="00397C69"/>
    <w:rsid w:val="004605BF"/>
    <w:rsid w:val="00482008"/>
    <w:rsid w:val="004A3A42"/>
    <w:rsid w:val="004A7ECC"/>
    <w:rsid w:val="00512239"/>
    <w:rsid w:val="005476A3"/>
    <w:rsid w:val="005B3C16"/>
    <w:rsid w:val="006A649C"/>
    <w:rsid w:val="006E6320"/>
    <w:rsid w:val="00701812"/>
    <w:rsid w:val="00702A0E"/>
    <w:rsid w:val="007471DD"/>
    <w:rsid w:val="00765546"/>
    <w:rsid w:val="007B3594"/>
    <w:rsid w:val="00824B82"/>
    <w:rsid w:val="00847A4F"/>
    <w:rsid w:val="008A7790"/>
    <w:rsid w:val="00905442"/>
    <w:rsid w:val="009F70B0"/>
    <w:rsid w:val="00A25A27"/>
    <w:rsid w:val="00A64C6E"/>
    <w:rsid w:val="00AF47E0"/>
    <w:rsid w:val="00B13FAF"/>
    <w:rsid w:val="00B434E1"/>
    <w:rsid w:val="00B44871"/>
    <w:rsid w:val="00BC10DF"/>
    <w:rsid w:val="00BE2BD8"/>
    <w:rsid w:val="00BF10E6"/>
    <w:rsid w:val="00BF27E3"/>
    <w:rsid w:val="00C22B36"/>
    <w:rsid w:val="00C33007"/>
    <w:rsid w:val="00C43080"/>
    <w:rsid w:val="00C90DFD"/>
    <w:rsid w:val="00D2519A"/>
    <w:rsid w:val="00DD7EEF"/>
    <w:rsid w:val="00E52ACF"/>
    <w:rsid w:val="00E837FD"/>
    <w:rsid w:val="00EC0270"/>
    <w:rsid w:val="00EC7260"/>
    <w:rsid w:val="00EF0283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65A3-FFB7-4B88-8B1D-3E7EBC6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FA9"/>
  </w:style>
  <w:style w:type="paragraph" w:styleId="a8">
    <w:name w:val="footer"/>
    <w:basedOn w:val="a"/>
    <w:link w:val="a9"/>
    <w:uiPriority w:val="99"/>
    <w:unhideWhenUsed/>
    <w:rsid w:val="000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2022-07-29T08:51:00Z</cp:lastPrinted>
  <dcterms:created xsi:type="dcterms:W3CDTF">2022-07-26T03:04:00Z</dcterms:created>
  <dcterms:modified xsi:type="dcterms:W3CDTF">2022-07-29T08:56:00Z</dcterms:modified>
</cp:coreProperties>
</file>