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24" w:rsidRPr="00AF3824" w:rsidRDefault="002A4848" w:rsidP="00AF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824"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AF3824" w:rsidRPr="00AF3824" w:rsidRDefault="00AF3824" w:rsidP="00AF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824FA" w:rsidRDefault="00AF3824" w:rsidP="00682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</w:t>
      </w:r>
      <w:r w:rsidR="006824FA"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</w:t>
      </w:r>
    </w:p>
    <w:p w:rsidR="006824FA" w:rsidRDefault="006824FA" w:rsidP="00682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бюджета Быстроистокского района </w:t>
      </w:r>
    </w:p>
    <w:p w:rsidR="006824FA" w:rsidRDefault="006824FA" w:rsidP="00074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 за 202</w:t>
      </w:r>
      <w:r w:rsidR="000742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Pr="00AF3824" w:rsidRDefault="00130ED9" w:rsidP="00AF38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3824" w:rsidRPr="00C02E9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C02E9F" w:rsidRPr="00C02E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824" w:rsidRPr="00C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F3824" w:rsidRPr="00A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Быстрый Исток </w:t>
      </w:r>
    </w:p>
    <w:p w:rsidR="00AF3824" w:rsidRPr="00AF3824" w:rsidRDefault="00AF3824" w:rsidP="00AF3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4" w:rsidRDefault="00AF3824" w:rsidP="00AF382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11EC0" w:rsidRDefault="00AF3824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Быстроистокский район Алтайского края</w:t>
      </w:r>
      <w:r w:rsidRPr="00AF3824">
        <w:rPr>
          <w:rFonts w:ascii="Times New Roman" w:hAnsi="Times New Roman" w:cs="Times New Roman"/>
          <w:sz w:val="28"/>
          <w:szCs w:val="28"/>
        </w:rPr>
        <w:t xml:space="preserve"> на отчет об исполнении районного бюджета за 202</w:t>
      </w:r>
      <w:r w:rsidR="000742BC">
        <w:rPr>
          <w:rFonts w:ascii="Times New Roman" w:hAnsi="Times New Roman" w:cs="Times New Roman"/>
          <w:sz w:val="28"/>
          <w:szCs w:val="28"/>
        </w:rPr>
        <w:t>3</w:t>
      </w:r>
      <w:r w:rsidRPr="00AF3824">
        <w:rPr>
          <w:rFonts w:ascii="Times New Roman" w:hAnsi="Times New Roman" w:cs="Times New Roman"/>
          <w:sz w:val="28"/>
          <w:szCs w:val="28"/>
        </w:rPr>
        <w:t xml:space="preserve"> год (далее - заключение) подготовлено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Pr="00AF382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(далее БК РФ), решением Быстроистокского районного Собрания депутатов Алтайского края от </w:t>
      </w:r>
      <w:r w:rsidR="00BB5746">
        <w:rPr>
          <w:rFonts w:ascii="Times New Roman" w:hAnsi="Times New Roman" w:cs="Times New Roman"/>
          <w:sz w:val="28"/>
          <w:szCs w:val="28"/>
        </w:rPr>
        <w:t>30</w:t>
      </w:r>
      <w:r w:rsidRPr="00AF3824">
        <w:rPr>
          <w:rFonts w:ascii="Times New Roman" w:hAnsi="Times New Roman" w:cs="Times New Roman"/>
          <w:sz w:val="28"/>
          <w:szCs w:val="28"/>
        </w:rPr>
        <w:t>.1</w:t>
      </w:r>
      <w:r w:rsidR="00BB5746">
        <w:rPr>
          <w:rFonts w:ascii="Times New Roman" w:hAnsi="Times New Roman" w:cs="Times New Roman"/>
          <w:sz w:val="28"/>
          <w:szCs w:val="28"/>
        </w:rPr>
        <w:t>1</w:t>
      </w:r>
      <w:r w:rsidRPr="00AF3824">
        <w:rPr>
          <w:rFonts w:ascii="Times New Roman" w:hAnsi="Times New Roman" w:cs="Times New Roman"/>
          <w:sz w:val="28"/>
          <w:szCs w:val="28"/>
        </w:rPr>
        <w:t>.20</w:t>
      </w:r>
      <w:r w:rsidR="00BB5746">
        <w:rPr>
          <w:rFonts w:ascii="Times New Roman" w:hAnsi="Times New Roman" w:cs="Times New Roman"/>
          <w:sz w:val="28"/>
          <w:szCs w:val="28"/>
        </w:rPr>
        <w:t>23</w:t>
      </w:r>
      <w:r w:rsidRPr="00AF3824">
        <w:rPr>
          <w:rFonts w:ascii="Times New Roman" w:hAnsi="Times New Roman" w:cs="Times New Roman"/>
          <w:sz w:val="28"/>
          <w:szCs w:val="28"/>
        </w:rPr>
        <w:t xml:space="preserve"> №</w:t>
      </w:r>
      <w:r w:rsidR="00BB574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F3824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F3824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27079" w:rsidRPr="00B27079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</w:t>
      </w:r>
      <w:r w:rsidR="00B27079">
        <w:rPr>
          <w:rFonts w:ascii="Times New Roman" w:hAnsi="Times New Roman" w:cs="Times New Roman"/>
          <w:sz w:val="28"/>
          <w:szCs w:val="28"/>
        </w:rPr>
        <w:t xml:space="preserve"> 27.0</w:t>
      </w:r>
      <w:r w:rsidR="006824FA">
        <w:rPr>
          <w:rFonts w:ascii="Times New Roman" w:hAnsi="Times New Roman" w:cs="Times New Roman"/>
          <w:sz w:val="28"/>
          <w:szCs w:val="28"/>
        </w:rPr>
        <w:t>5</w:t>
      </w:r>
      <w:r w:rsidR="00B27079">
        <w:rPr>
          <w:rFonts w:ascii="Times New Roman" w:hAnsi="Times New Roman" w:cs="Times New Roman"/>
          <w:sz w:val="28"/>
          <w:szCs w:val="28"/>
        </w:rPr>
        <w:t>.202</w:t>
      </w:r>
      <w:r w:rsidR="006824FA">
        <w:rPr>
          <w:rFonts w:ascii="Times New Roman" w:hAnsi="Times New Roman" w:cs="Times New Roman"/>
          <w:sz w:val="28"/>
          <w:szCs w:val="28"/>
        </w:rPr>
        <w:t>2</w:t>
      </w:r>
      <w:r w:rsidR="00B27079">
        <w:rPr>
          <w:rFonts w:ascii="Times New Roman" w:hAnsi="Times New Roman" w:cs="Times New Roman"/>
          <w:sz w:val="28"/>
          <w:szCs w:val="28"/>
        </w:rPr>
        <w:t xml:space="preserve"> №</w:t>
      </w:r>
      <w:r w:rsidR="006824FA">
        <w:rPr>
          <w:rFonts w:ascii="Times New Roman" w:hAnsi="Times New Roman" w:cs="Times New Roman"/>
          <w:sz w:val="28"/>
          <w:szCs w:val="28"/>
        </w:rPr>
        <w:t>32</w:t>
      </w:r>
      <w:r w:rsidR="00B27079">
        <w:rPr>
          <w:rFonts w:ascii="Times New Roman" w:hAnsi="Times New Roman" w:cs="Times New Roman"/>
          <w:sz w:val="28"/>
          <w:szCs w:val="28"/>
        </w:rPr>
        <w:t xml:space="preserve"> «</w:t>
      </w:r>
      <w:r w:rsidR="00B27079" w:rsidRPr="00B27079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контрольно-счетной палате муниципального образования Быстроистокский район Алтайского края</w:t>
      </w:r>
      <w:r w:rsidR="00B27079">
        <w:rPr>
          <w:rFonts w:ascii="Times New Roman" w:hAnsi="Times New Roman" w:cs="Times New Roman"/>
          <w:sz w:val="28"/>
          <w:szCs w:val="28"/>
        </w:rPr>
        <w:t>».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Заключение основано на результатах внешней проверки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бюджета, представленного </w:t>
      </w:r>
      <w:r>
        <w:rPr>
          <w:rFonts w:ascii="Times New Roman" w:hAnsi="Times New Roman" w:cs="Times New Roman"/>
          <w:sz w:val="28"/>
          <w:szCs w:val="28"/>
        </w:rPr>
        <w:t>Администрацией Быстроистокского района</w:t>
      </w:r>
      <w:r w:rsidRPr="00B27079">
        <w:rPr>
          <w:rFonts w:ascii="Times New Roman" w:hAnsi="Times New Roman" w:cs="Times New Roman"/>
          <w:sz w:val="28"/>
          <w:szCs w:val="28"/>
        </w:rPr>
        <w:t xml:space="preserve">, комплекса внешних проверок годовой бюджетной отчетности главных распорядителей бюджетных средств, главных администраторов доходов и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 (далее – «</w:t>
      </w:r>
      <w:r w:rsidR="00E423D3">
        <w:rPr>
          <w:rFonts w:ascii="Times New Roman" w:hAnsi="Times New Roman" w:cs="Times New Roman"/>
          <w:sz w:val="28"/>
          <w:szCs w:val="28"/>
        </w:rPr>
        <w:t>ГАБС</w:t>
      </w:r>
      <w:r w:rsidRPr="00B27079">
        <w:rPr>
          <w:rFonts w:ascii="Times New Roman" w:hAnsi="Times New Roman" w:cs="Times New Roman"/>
          <w:sz w:val="28"/>
          <w:szCs w:val="28"/>
        </w:rPr>
        <w:t>»), проведенных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Pr="00B27079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824FA">
        <w:rPr>
          <w:rFonts w:ascii="Times New Roman" w:hAnsi="Times New Roman" w:cs="Times New Roman"/>
          <w:sz w:val="28"/>
          <w:szCs w:val="28"/>
        </w:rPr>
        <w:t>ой</w:t>
      </w:r>
      <w:r w:rsidRPr="00B270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края (далее – «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района</w:t>
      </w:r>
      <w:r w:rsidRPr="00B27079">
        <w:rPr>
          <w:rFonts w:ascii="Times New Roman" w:hAnsi="Times New Roman" w:cs="Times New Roman"/>
          <w:sz w:val="28"/>
          <w:szCs w:val="28"/>
        </w:rPr>
        <w:t>») в соответствии со статьей 264.4 Бюджетного кодекса Российской Федерации.</w:t>
      </w:r>
    </w:p>
    <w:p w:rsidR="006824FA" w:rsidRPr="00ED2180" w:rsidRDefault="006824FA" w:rsidP="006824FA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1158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Собрания депутатов </w:t>
      </w:r>
      <w:r w:rsidR="000742BC">
        <w:rPr>
          <w:rFonts w:ascii="Times New Roman" w:hAnsi="Times New Roman" w:cs="Times New Roman"/>
          <w:sz w:val="28"/>
          <w:szCs w:val="28"/>
        </w:rPr>
        <w:t>от 16.12.2022 №30</w:t>
      </w:r>
      <w:r w:rsidRPr="00AC1158">
        <w:rPr>
          <w:rFonts w:ascii="Times New Roman" w:hAnsi="Times New Roman" w:cs="Times New Roman"/>
          <w:sz w:val="28"/>
          <w:szCs w:val="28"/>
        </w:rPr>
        <w:t xml:space="preserve"> «</w:t>
      </w:r>
      <w:r w:rsidR="000742BC">
        <w:rPr>
          <w:rFonts w:ascii="Times New Roman" w:hAnsi="Times New Roman" w:cs="Times New Roman"/>
          <w:sz w:val="28"/>
          <w:szCs w:val="28"/>
        </w:rPr>
        <w:t>О районном бюджете Быстроистокского района Алтайского края на 2023 год и на плановый период 2024 и 2025 годов</w:t>
      </w:r>
      <w:r w:rsidRPr="00AC1158">
        <w:rPr>
          <w:rFonts w:ascii="Times New Roman" w:hAnsi="Times New Roman" w:cs="Times New Roman"/>
          <w:sz w:val="28"/>
          <w:szCs w:val="28"/>
        </w:rPr>
        <w:t>»</w:t>
      </w:r>
      <w:r w:rsidRPr="00EC6743">
        <w:rPr>
          <w:sz w:val="28"/>
          <w:szCs w:val="28"/>
        </w:rPr>
        <w:t xml:space="preserve"> 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ГАБС </w:t>
      </w:r>
      <w:r>
        <w:rPr>
          <w:rFonts w:ascii="Times New Roman" w:hAnsi="Times New Roman" w:cs="Times New Roman"/>
          <w:spacing w:val="-1"/>
          <w:sz w:val="28"/>
          <w:szCs w:val="28"/>
        </w:rPr>
        <w:t>районного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бюджета являлись: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lastRenderedPageBreak/>
        <w:t>1) 092-Комитет по финансам, налоговой и кредитной политике Администрации Быстроистокского района Алтайского края;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2) 074 - Отдел Администрации Быстроистокского района по образованию и молодежной политике;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3) 057</w:t>
      </w:r>
      <w:r w:rsidR="006824FA">
        <w:rPr>
          <w:rFonts w:ascii="Times New Roman" w:hAnsi="Times New Roman" w:cs="Times New Roman"/>
          <w:sz w:val="28"/>
          <w:szCs w:val="28"/>
        </w:rPr>
        <w:t xml:space="preserve"> </w:t>
      </w:r>
      <w:r w:rsidRPr="00E423D3">
        <w:rPr>
          <w:rFonts w:ascii="Times New Roman" w:hAnsi="Times New Roman" w:cs="Times New Roman"/>
          <w:sz w:val="28"/>
          <w:szCs w:val="28"/>
        </w:rPr>
        <w:t>- Отдел Администрации Быстроистокского района Алтайского края по культуре и спорту;</w:t>
      </w:r>
    </w:p>
    <w:p w:rsidR="00133703" w:rsidRPr="00E423D3" w:rsidRDefault="00133703" w:rsidP="0013370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D3">
        <w:rPr>
          <w:rFonts w:ascii="Times New Roman" w:hAnsi="Times New Roman" w:cs="Times New Roman"/>
          <w:sz w:val="28"/>
          <w:szCs w:val="28"/>
        </w:rPr>
        <w:t>4) 303 - Администрация Быстроистокского района Алтайского края</w:t>
      </w:r>
      <w:r w:rsidR="00FA5E19">
        <w:rPr>
          <w:rFonts w:ascii="Times New Roman" w:hAnsi="Times New Roman" w:cs="Times New Roman"/>
          <w:sz w:val="28"/>
          <w:szCs w:val="28"/>
        </w:rPr>
        <w:t>;</w:t>
      </w:r>
    </w:p>
    <w:p w:rsidR="000742BC" w:rsidRPr="00182FB4" w:rsidRDefault="000742BC" w:rsidP="000742BC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182FB4">
        <w:rPr>
          <w:color w:val="auto"/>
          <w:spacing w:val="-1"/>
          <w:sz w:val="28"/>
          <w:szCs w:val="28"/>
        </w:rPr>
        <w:t xml:space="preserve">5) </w:t>
      </w:r>
      <w:r w:rsidRPr="00182FB4">
        <w:rPr>
          <w:color w:val="auto"/>
          <w:sz w:val="28"/>
          <w:szCs w:val="28"/>
        </w:rPr>
        <w:t>Министерство природных ресурсов и экологии Алтайского края (045); Федеральная служба по надзору в сфере природопользования (048); Инспекция строительного и жилищного надзора Алтайского края (120); Управление Федеральной налоговой службы по Алтайскому краю (182); Управление юстиции Алтайского края (808).</w:t>
      </w:r>
    </w:p>
    <w:p w:rsidR="00C02E9F" w:rsidRDefault="00C02E9F" w:rsidP="00C02E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Проведенная внешняя проверка бюджетной отчетности </w:t>
      </w:r>
      <w:r w:rsidRPr="00C02E9F">
        <w:rPr>
          <w:rFonts w:ascii="Times New Roman" w:hAnsi="Times New Roman" w:cs="Times New Roman"/>
          <w:spacing w:val="-1"/>
          <w:sz w:val="28"/>
          <w:szCs w:val="28"/>
        </w:rPr>
        <w:t>ГАБС</w:t>
      </w: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 показала, что состав отчетности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 год в целом соответствует требованиям статьи 264.1 Бюджетного кодекса РФ и Приказам Министерства финансов РФ от 23.12.2010г. № 191н, контрольные соотношения между показателями форм отчетности соблюдены.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Данные, представленные в отчете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 бюджета за 202</w:t>
      </w:r>
      <w:r w:rsidR="000742BC">
        <w:rPr>
          <w:rFonts w:ascii="Times New Roman" w:hAnsi="Times New Roman" w:cs="Times New Roman"/>
          <w:sz w:val="28"/>
          <w:szCs w:val="28"/>
        </w:rPr>
        <w:t>3</w:t>
      </w:r>
      <w:r w:rsidRPr="00B27079">
        <w:rPr>
          <w:rFonts w:ascii="Times New Roman" w:hAnsi="Times New Roman" w:cs="Times New Roman"/>
          <w:sz w:val="28"/>
          <w:szCs w:val="28"/>
        </w:rPr>
        <w:t xml:space="preserve"> год, согласуются с данными, отраженными в годовой отчетности главных администраторов бюджетных средств.</w:t>
      </w:r>
    </w:p>
    <w:p w:rsidR="00B27079" w:rsidRDefault="00B27079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079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707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0742BC">
        <w:rPr>
          <w:rFonts w:ascii="Times New Roman" w:hAnsi="Times New Roman" w:cs="Times New Roman"/>
          <w:sz w:val="28"/>
          <w:szCs w:val="28"/>
        </w:rPr>
        <w:t>3</w:t>
      </w:r>
      <w:r w:rsidR="00BB5746">
        <w:rPr>
          <w:rFonts w:ascii="Times New Roman" w:hAnsi="Times New Roman" w:cs="Times New Roman"/>
          <w:sz w:val="28"/>
          <w:szCs w:val="28"/>
        </w:rPr>
        <w:t xml:space="preserve"> </w:t>
      </w:r>
      <w:r w:rsidRPr="00B27079">
        <w:rPr>
          <w:rFonts w:ascii="Times New Roman" w:hAnsi="Times New Roman" w:cs="Times New Roman"/>
          <w:sz w:val="28"/>
          <w:szCs w:val="28"/>
        </w:rPr>
        <w:t xml:space="preserve">год представлена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B2707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B27079">
        <w:rPr>
          <w:rFonts w:ascii="Times New Roman" w:hAnsi="Times New Roman" w:cs="Times New Roman"/>
          <w:sz w:val="28"/>
          <w:szCs w:val="28"/>
        </w:rPr>
        <w:t xml:space="preserve"> 3 статьи 264.4 Бюджетного кодекса Российской Федерации и пункту 1 статьи 21 Положения «О бюджетном процессе и финансовом контроле в муниципальном образовании Быстроистокский район Алтайского края</w:t>
      </w:r>
      <w:r w:rsidR="00FA5E19">
        <w:rPr>
          <w:rFonts w:ascii="Times New Roman" w:hAnsi="Times New Roman" w:cs="Times New Roman"/>
          <w:sz w:val="28"/>
          <w:szCs w:val="28"/>
        </w:rPr>
        <w:t>»</w:t>
      </w:r>
      <w:r w:rsidRPr="00B27079">
        <w:rPr>
          <w:rFonts w:ascii="Times New Roman" w:hAnsi="Times New Roman" w:cs="Times New Roman"/>
          <w:sz w:val="28"/>
          <w:szCs w:val="28"/>
        </w:rPr>
        <w:t>.</w:t>
      </w:r>
    </w:p>
    <w:p w:rsidR="006B12C1" w:rsidRDefault="006B12C1" w:rsidP="00B270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C1">
        <w:rPr>
          <w:rFonts w:ascii="Times New Roman" w:hAnsi="Times New Roman" w:cs="Times New Roman"/>
          <w:sz w:val="28"/>
          <w:szCs w:val="28"/>
        </w:rPr>
        <w:t>Одновременно с отчетом, в соответствии с пунктом 2 статьи 264.5 Бюджетного кодекса Российской Федерации, представлен проект решения Быстроистокского районного Собрания депутатов Алтайского края «Об исполнении районного бюджета Быстроистокск</w:t>
      </w:r>
      <w:r w:rsidR="006824F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24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 w:rsidR="000742BC">
        <w:rPr>
          <w:rFonts w:ascii="Times New Roman" w:hAnsi="Times New Roman" w:cs="Times New Roman"/>
          <w:sz w:val="28"/>
          <w:szCs w:val="28"/>
        </w:rPr>
        <w:t>3</w:t>
      </w:r>
      <w:r w:rsidRPr="006B12C1">
        <w:rPr>
          <w:rFonts w:ascii="Times New Roman" w:hAnsi="Times New Roman" w:cs="Times New Roman"/>
          <w:sz w:val="28"/>
          <w:szCs w:val="28"/>
        </w:rPr>
        <w:t xml:space="preserve"> год», пояснительная записка, бюджетная отчетность об исполнении районного бюджета и бюджетная отчетность об исполнении районного консолидированного бюджета, иные документы, предусмотренные бюджетным законодательством Российской Федерации. Перечень представленных документов,  соответствуют статье 20 Положения «О бюджетном процессе  и финансовом контроле в муниципальном образовании Быстроистокский район Алтайского края».</w:t>
      </w:r>
    </w:p>
    <w:p w:rsidR="00C928AF" w:rsidRPr="00927F51" w:rsidRDefault="00C928AF" w:rsidP="00927F5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51">
        <w:rPr>
          <w:rFonts w:ascii="Times New Roman" w:hAnsi="Times New Roman" w:cs="Times New Roman"/>
          <w:b/>
          <w:sz w:val="28"/>
          <w:szCs w:val="28"/>
        </w:rPr>
        <w:t>Общие итоги исполнения районного бюджета за 202</w:t>
      </w:r>
      <w:r w:rsidR="000742BC">
        <w:rPr>
          <w:rFonts w:ascii="Times New Roman" w:hAnsi="Times New Roman" w:cs="Times New Roman"/>
          <w:b/>
          <w:sz w:val="28"/>
          <w:szCs w:val="28"/>
        </w:rPr>
        <w:t>3</w:t>
      </w:r>
      <w:r w:rsidRPr="00927F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28AF" w:rsidRDefault="00A928CA" w:rsidP="006824FA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бюджет за 202</w:t>
      </w:r>
      <w:r w:rsidR="000742BC">
        <w:rPr>
          <w:rFonts w:ascii="Times New Roman" w:hAnsi="Times New Roman" w:cs="Times New Roman"/>
          <w:sz w:val="28"/>
          <w:szCs w:val="28"/>
        </w:rPr>
        <w:t>3</w:t>
      </w:r>
      <w:r w:rsidRPr="00A928CA">
        <w:rPr>
          <w:rFonts w:ascii="Times New Roman" w:hAnsi="Times New Roman" w:cs="Times New Roman"/>
          <w:sz w:val="28"/>
          <w:szCs w:val="28"/>
        </w:rPr>
        <w:t xml:space="preserve"> год в целом исполнен в соответствии с требованиями </w:t>
      </w:r>
      <w:r w:rsidR="00E61B5D">
        <w:rPr>
          <w:rFonts w:ascii="Times New Roman" w:hAnsi="Times New Roman" w:cs="Times New Roman"/>
          <w:sz w:val="28"/>
          <w:szCs w:val="28"/>
        </w:rPr>
        <w:t>решения</w:t>
      </w:r>
      <w:r w:rsidR="00E61B5D" w:rsidRPr="00E61B5D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</w:t>
      </w:r>
      <w:r w:rsidR="000742BC">
        <w:rPr>
          <w:rFonts w:ascii="Times New Roman" w:hAnsi="Times New Roman" w:cs="Times New Roman"/>
          <w:sz w:val="28"/>
          <w:szCs w:val="28"/>
        </w:rPr>
        <w:t>от 16.12.2022 №30</w:t>
      </w:r>
      <w:r w:rsidR="006824FA" w:rsidRPr="00BC1D6D">
        <w:rPr>
          <w:rFonts w:ascii="Times New Roman" w:hAnsi="Times New Roman" w:cs="Times New Roman"/>
          <w:sz w:val="28"/>
          <w:szCs w:val="28"/>
        </w:rPr>
        <w:t xml:space="preserve"> «</w:t>
      </w:r>
      <w:r w:rsidR="000742BC">
        <w:rPr>
          <w:rFonts w:ascii="Times New Roman" w:eastAsia="Times New Roman" w:hAnsi="Times New Roman" w:cs="Times New Roman"/>
          <w:sz w:val="28"/>
          <w:szCs w:val="28"/>
        </w:rPr>
        <w:t xml:space="preserve">О районном бюджете Быстроистокского </w:t>
      </w:r>
      <w:r w:rsidR="000742B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Алтайского края на 2023 год и на плановый период 2024 и 2025 годов</w:t>
      </w:r>
      <w:r w:rsidR="006824FA" w:rsidRPr="00BC1D6D">
        <w:rPr>
          <w:rFonts w:ascii="Times New Roman" w:hAnsi="Times New Roman" w:cs="Times New Roman"/>
          <w:sz w:val="28"/>
          <w:szCs w:val="28"/>
        </w:rPr>
        <w:t>»</w:t>
      </w:r>
      <w:r w:rsidR="006824FA" w:rsidRPr="00A928CA">
        <w:rPr>
          <w:rFonts w:ascii="Times New Roman" w:hAnsi="Times New Roman" w:cs="Times New Roman"/>
          <w:sz w:val="28"/>
          <w:szCs w:val="28"/>
        </w:rPr>
        <w:t xml:space="preserve"> </w:t>
      </w:r>
      <w:r w:rsidRPr="00A928CA">
        <w:rPr>
          <w:rFonts w:ascii="Times New Roman" w:hAnsi="Times New Roman" w:cs="Times New Roman"/>
          <w:sz w:val="28"/>
          <w:szCs w:val="28"/>
        </w:rPr>
        <w:t>(далее – «</w:t>
      </w:r>
      <w:r w:rsidR="006824F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742BC">
        <w:rPr>
          <w:rFonts w:ascii="Times New Roman" w:hAnsi="Times New Roman" w:cs="Times New Roman"/>
          <w:sz w:val="28"/>
          <w:szCs w:val="28"/>
        </w:rPr>
        <w:t>от 16.12.2022 №30</w:t>
      </w:r>
      <w:r w:rsidRPr="00A928CA">
        <w:rPr>
          <w:rFonts w:ascii="Times New Roman" w:hAnsi="Times New Roman" w:cs="Times New Roman"/>
          <w:sz w:val="28"/>
          <w:szCs w:val="28"/>
        </w:rPr>
        <w:t>»)</w:t>
      </w:r>
      <w:r w:rsidR="006C436F">
        <w:rPr>
          <w:rFonts w:ascii="Times New Roman" w:hAnsi="Times New Roman" w:cs="Times New Roman"/>
          <w:sz w:val="28"/>
          <w:szCs w:val="28"/>
        </w:rPr>
        <w:t>.</w:t>
      </w:r>
      <w:r w:rsidRPr="00A9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6F" w:rsidRPr="00A157AC" w:rsidRDefault="00927F51" w:rsidP="006C436F">
      <w:pPr>
        <w:spacing w:after="0"/>
        <w:ind w:firstLine="42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27F51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Быстроистокского района </w:t>
      </w:r>
      <w:r w:rsidRPr="009E1007">
        <w:rPr>
          <w:rFonts w:ascii="Times New Roman" w:hAnsi="Times New Roman" w:cs="Times New Roman"/>
          <w:sz w:val="28"/>
          <w:szCs w:val="28"/>
        </w:rPr>
        <w:t>Алтайского края в 202</w:t>
      </w:r>
      <w:r w:rsidR="000742BC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6F67" w:rsidRPr="009E1007">
        <w:rPr>
          <w:rFonts w:ascii="Times New Roman" w:hAnsi="Times New Roman" w:cs="Times New Roman"/>
          <w:sz w:val="28"/>
          <w:szCs w:val="28"/>
        </w:rPr>
        <w:t xml:space="preserve"> была направлена на обеспечение соответствия бюджетных расходов</w:t>
      </w:r>
      <w:r w:rsidR="006824FA" w:rsidRPr="009E1007">
        <w:rPr>
          <w:rFonts w:ascii="Times New Roman" w:hAnsi="Times New Roman" w:cs="Times New Roman"/>
          <w:sz w:val="28"/>
          <w:szCs w:val="28"/>
        </w:rPr>
        <w:t xml:space="preserve"> </w:t>
      </w:r>
      <w:r w:rsidR="000B6F67" w:rsidRPr="009E1007">
        <w:rPr>
          <w:rFonts w:ascii="Times New Roman" w:hAnsi="Times New Roman" w:cs="Times New Roman"/>
          <w:sz w:val="28"/>
          <w:szCs w:val="28"/>
        </w:rPr>
        <w:t>реальным поступлениям доходов, на сохранение стабильности принимаемых решений в сфере управления региональными и муни</w:t>
      </w:r>
      <w:r w:rsidRPr="009E1007">
        <w:rPr>
          <w:rFonts w:ascii="Times New Roman" w:hAnsi="Times New Roman" w:cs="Times New Roman"/>
          <w:sz w:val="28"/>
          <w:szCs w:val="28"/>
        </w:rPr>
        <w:t xml:space="preserve">ципальными финансами, исходила </w:t>
      </w:r>
      <w:r w:rsidR="000B6F67" w:rsidRPr="009E1007">
        <w:rPr>
          <w:rFonts w:ascii="Times New Roman" w:hAnsi="Times New Roman" w:cs="Times New Roman"/>
          <w:sz w:val="28"/>
          <w:szCs w:val="28"/>
        </w:rPr>
        <w:t xml:space="preserve">из необходимости реализации положений, </w:t>
      </w:r>
      <w:r w:rsidR="006824FA" w:rsidRPr="009E1007">
        <w:rPr>
          <w:rFonts w:ascii="Times New Roman" w:hAnsi="Times New Roman" w:cs="Times New Roman"/>
          <w:sz w:val="28"/>
          <w:szCs w:val="28"/>
        </w:rPr>
        <w:t xml:space="preserve">обозначенных в Послании Президента Российской Федерации Федеральному Собранию Российской Федерации от </w:t>
      </w:r>
      <w:r w:rsidR="006C436F" w:rsidRPr="00A157AC">
        <w:rPr>
          <w:rFonts w:ascii="Times New Roman" w:hAnsi="Times New Roman" w:cs="Times New Roman"/>
          <w:sz w:val="28"/>
          <w:szCs w:val="28"/>
        </w:rPr>
        <w:t>21 апреля  2021 года</w:t>
      </w:r>
      <w:r w:rsidR="006C436F" w:rsidRPr="00A157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436F" w:rsidRPr="00A157AC">
        <w:rPr>
          <w:rFonts w:ascii="Times New Roman" w:hAnsi="Times New Roman" w:cs="Times New Roman"/>
          <w:sz w:val="28"/>
          <w:szCs w:val="28"/>
        </w:rPr>
        <w:t xml:space="preserve">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</w:t>
      </w:r>
      <w:r w:rsidR="006C436F" w:rsidRPr="00A157AC">
        <w:rPr>
          <w:rFonts w:ascii="Times New Roman" w:eastAsia="Calibri" w:hAnsi="Times New Roman" w:cs="Times New Roman"/>
          <w:sz w:val="28"/>
          <w:szCs w:val="28"/>
        </w:rPr>
        <w:t>Федерации от 21.04.2021,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давления;</w:t>
      </w:r>
      <w:r w:rsidR="006C4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36F" w:rsidRPr="00A157AC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31.01.2019 № 117-р «Концепция повышения эффективности бюджетных расходов в 2019 – 2024 годах»,</w:t>
      </w:r>
      <w:r w:rsidR="006C436F">
        <w:rPr>
          <w:rFonts w:ascii="Times New Roman" w:hAnsi="Times New Roman" w:cs="Times New Roman"/>
          <w:sz w:val="28"/>
          <w:szCs w:val="28"/>
        </w:rPr>
        <w:t xml:space="preserve"> </w:t>
      </w:r>
      <w:r w:rsidR="006C436F" w:rsidRPr="00A157AC">
        <w:rPr>
          <w:rFonts w:ascii="Times New Roman" w:hAnsi="Times New Roman" w:cs="Times New Roman"/>
          <w:sz w:val="28"/>
          <w:szCs w:val="28"/>
        </w:rPr>
        <w:t>мероприятий, предусмотренных индивидуальной программой социально-экономического развития Алтайского края на 2020- 2024 годы, утвержденной распоряжением Правительства Российской Федерации от 08.04.2020 № 928-р.</w:t>
      </w:r>
    </w:p>
    <w:p w:rsidR="00B629D3" w:rsidRPr="009E1007" w:rsidRDefault="00B629D3" w:rsidP="00B629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В связи с участием в реализации федеральных, краевых целевых программах, наличием неиспользованных остатков на счете районного бюджета на 1 января 202</w:t>
      </w:r>
      <w:r w:rsidR="000742BC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года, корректировкой плановых показателей безвозмездных поступлений, в решение Быстроистокского районного Собрания депутатов от </w:t>
      </w:r>
      <w:r w:rsidR="000742BC" w:rsidRPr="009E1007">
        <w:rPr>
          <w:rFonts w:ascii="Times New Roman" w:hAnsi="Times New Roman" w:cs="Times New Roman"/>
          <w:sz w:val="28"/>
          <w:szCs w:val="28"/>
        </w:rPr>
        <w:t>16.12.2022 года №30</w:t>
      </w:r>
      <w:r w:rsidRPr="009E1007">
        <w:rPr>
          <w:rFonts w:ascii="Times New Roman" w:hAnsi="Times New Roman" w:cs="Times New Roman"/>
          <w:sz w:val="28"/>
          <w:szCs w:val="28"/>
        </w:rPr>
        <w:t xml:space="preserve"> в основные характеристики районного бюджета на 202</w:t>
      </w:r>
      <w:r w:rsidR="000742BC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 вносились изменения и дополнения (с изменениями </w:t>
      </w:r>
      <w:r w:rsidR="000742BC" w:rsidRPr="009E1007">
        <w:rPr>
          <w:rFonts w:ascii="Times New Roman" w:hAnsi="Times New Roman" w:cs="Times New Roman"/>
          <w:sz w:val="28"/>
          <w:szCs w:val="28"/>
        </w:rPr>
        <w:t>от 24.03.2023 №15; от 29.06.2023 №27; от 29.09.2023 №32; от 30.11.2023 №40; от 29.12.2023 №55</w:t>
      </w:r>
      <w:r w:rsidRPr="009E1007">
        <w:rPr>
          <w:rFonts w:ascii="Times New Roman" w:hAnsi="Times New Roman" w:cs="Times New Roman"/>
          <w:sz w:val="28"/>
          <w:szCs w:val="28"/>
        </w:rPr>
        <w:t>).</w:t>
      </w:r>
    </w:p>
    <w:p w:rsidR="00CF7008" w:rsidRPr="009E1007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7">
        <w:rPr>
          <w:rFonts w:ascii="Times New Roman" w:hAnsi="Times New Roman" w:cs="Times New Roman"/>
          <w:b/>
          <w:sz w:val="28"/>
          <w:szCs w:val="28"/>
        </w:rPr>
        <w:t>Сведения об исполнении текстовых статей решения о бюджете:</w:t>
      </w:r>
    </w:p>
    <w:p w:rsidR="00CC4510" w:rsidRPr="009E1007" w:rsidRDefault="00CF7008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CC4510" w:rsidRPr="009E1007">
        <w:rPr>
          <w:rFonts w:ascii="Times New Roman" w:hAnsi="Times New Roman" w:cs="Times New Roman"/>
          <w:sz w:val="28"/>
          <w:szCs w:val="28"/>
        </w:rPr>
        <w:t>Основные характеристики районного бюджета на  202</w:t>
      </w:r>
      <w:r w:rsidR="000742BC" w:rsidRPr="009E1007">
        <w:rPr>
          <w:rFonts w:ascii="Times New Roman" w:hAnsi="Times New Roman" w:cs="Times New Roman"/>
          <w:sz w:val="28"/>
          <w:szCs w:val="28"/>
        </w:rPr>
        <w:t>3</w:t>
      </w:r>
      <w:r w:rsidR="00710A1E" w:rsidRPr="009E1007">
        <w:rPr>
          <w:rFonts w:ascii="Times New Roman" w:hAnsi="Times New Roman" w:cs="Times New Roman"/>
          <w:sz w:val="28"/>
          <w:szCs w:val="28"/>
        </w:rPr>
        <w:t xml:space="preserve">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CC4510" w:rsidRPr="009E1007" w:rsidRDefault="00CC4510" w:rsidP="00CC4510">
      <w:pPr>
        <w:pStyle w:val="a4"/>
        <w:numPr>
          <w:ilvl w:val="0"/>
          <w:numId w:val="13"/>
        </w:numPr>
        <w:spacing w:after="0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</w:t>
      </w:r>
      <w:r w:rsidR="000742BC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C4510" w:rsidRPr="009E1007" w:rsidRDefault="00CC4510" w:rsidP="00CC4510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п. 1) </w:t>
      </w:r>
      <w:r w:rsidR="00BF7F32" w:rsidRPr="009E1007">
        <w:rPr>
          <w:rFonts w:ascii="Times New Roman" w:hAnsi="Times New Roman" w:cs="Times New Roman"/>
          <w:sz w:val="28"/>
          <w:szCs w:val="28"/>
          <w:lang w:eastAsia="ar-SA"/>
        </w:rPr>
        <w:t>прогнозируемый общий объем доходов районного бюджета в сумме 431873,8 тыс. рублей, в том числе объем межбюджетных трансфертов, получаемых из других бюджетов, в сумме  368196,8  тыс. рублей.</w:t>
      </w:r>
    </w:p>
    <w:p w:rsidR="00CC4510" w:rsidRPr="009E1007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BF7F32" w:rsidRPr="009E1007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доходов районного бюджета исполнен на сумму   435200,8 тыс. рублей, в том числе объем безвозмездных </w:t>
      </w:r>
      <w:r w:rsidR="00BF7F32" w:rsidRPr="009E100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поступлений, получаемых из других бюджетов бюджетной системы Российской Федерации в сумме 365953,4 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тыс</w:t>
      </w:r>
      <w:r w:rsidR="00BF7F32" w:rsidRPr="009E1007">
        <w:rPr>
          <w:rFonts w:ascii="Times New Roman" w:hAnsi="Times New Roman" w:cs="Times New Roman"/>
          <w:sz w:val="28"/>
          <w:szCs w:val="28"/>
        </w:rPr>
        <w:t>.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F7008" w:rsidRPr="009E1007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 Перевыполнение плана по доходам произошло за счет перевыполнения плана по собственным доходам.</w:t>
      </w:r>
    </w:p>
    <w:p w:rsidR="00CC4510" w:rsidRPr="009E1007" w:rsidRDefault="00CF7008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п. 2)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общий объем расходов районного бюджета в сумме </w:t>
      </w:r>
      <w:r w:rsidR="00BF7F32" w:rsidRPr="009E1007">
        <w:rPr>
          <w:rFonts w:ascii="Times New Roman" w:hAnsi="Times New Roman" w:cs="Times New Roman"/>
          <w:sz w:val="28"/>
          <w:szCs w:val="28"/>
        </w:rPr>
        <w:t xml:space="preserve">449395,2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CC4510" w:rsidRPr="009E1007" w:rsidRDefault="00CF7008" w:rsidP="00CF700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Общий объем расходов районного бюджета составил в сумме </w:t>
      </w:r>
      <w:r w:rsidR="00BF7F32" w:rsidRPr="009E1007">
        <w:rPr>
          <w:rFonts w:ascii="Times New Roman" w:hAnsi="Times New Roman" w:cs="Times New Roman"/>
          <w:sz w:val="28"/>
          <w:szCs w:val="28"/>
          <w:lang w:eastAsia="ar-SA"/>
        </w:rPr>
        <w:t xml:space="preserve">441503,2   </w:t>
      </w:r>
      <w:r w:rsidR="00CC4510" w:rsidRPr="009E1007">
        <w:rPr>
          <w:rFonts w:ascii="Times New Roman" w:hAnsi="Times New Roman" w:cs="Times New Roman"/>
          <w:sz w:val="28"/>
          <w:szCs w:val="28"/>
        </w:rPr>
        <w:t>тыс. рублей</w:t>
      </w:r>
      <w:r w:rsidRPr="009E1007">
        <w:rPr>
          <w:rFonts w:ascii="Times New Roman" w:hAnsi="Times New Roman" w:cs="Times New Roman"/>
          <w:sz w:val="28"/>
          <w:szCs w:val="28"/>
        </w:rPr>
        <w:t>.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9E1007" w:rsidRPr="009E1007">
        <w:rPr>
          <w:rFonts w:ascii="Times New Roman" w:hAnsi="Times New Roman" w:cs="Times New Roman"/>
          <w:sz w:val="28"/>
          <w:szCs w:val="28"/>
        </w:rPr>
        <w:t>4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года просроченная кредиторская задолженность отсутствует. </w:t>
      </w:r>
    </w:p>
    <w:p w:rsidR="00CF7008" w:rsidRPr="009E1007" w:rsidRDefault="00CC4510" w:rsidP="00CC45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п. 4) дефицит районного бюджета в сумме </w:t>
      </w:r>
      <w:r w:rsidR="00BF7F32" w:rsidRPr="009E1007">
        <w:rPr>
          <w:rFonts w:ascii="Times New Roman" w:hAnsi="Times New Roman" w:cs="Times New Roman"/>
          <w:sz w:val="28"/>
          <w:szCs w:val="28"/>
        </w:rPr>
        <w:t xml:space="preserve">17521,4 </w:t>
      </w:r>
      <w:r w:rsidRPr="009E100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F7F32" w:rsidRPr="009E1007" w:rsidRDefault="00BF7F32" w:rsidP="00BF7F32">
      <w:pPr>
        <w:suppressAutoHyphens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1007">
        <w:rPr>
          <w:rFonts w:ascii="Times New Roman" w:hAnsi="Times New Roman" w:cs="Times New Roman"/>
          <w:sz w:val="28"/>
          <w:szCs w:val="28"/>
        </w:rPr>
        <w:t>Результат исполнения: дефицит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Pr="009E1007">
        <w:rPr>
          <w:rFonts w:ascii="Times New Roman" w:hAnsi="Times New Roman" w:cs="Times New Roman"/>
          <w:sz w:val="28"/>
          <w:szCs w:val="28"/>
        </w:rPr>
        <w:t xml:space="preserve">6302,4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9E1007">
        <w:rPr>
          <w:rFonts w:ascii="Times New Roman" w:hAnsi="Times New Roman" w:cs="Times New Roman"/>
          <w:sz w:val="28"/>
          <w:szCs w:val="28"/>
          <w:lang w:eastAsia="ar-SA"/>
        </w:rPr>
        <w:t>Дефицит сложился меньше плана, в том числе за счет перевыполнения плана по собственным доходам.</w:t>
      </w:r>
    </w:p>
    <w:p w:rsidR="00CF7008" w:rsidRPr="009E1007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4510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. </w:t>
      </w:r>
      <w:r w:rsidR="00CC4510" w:rsidRPr="009E1007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передаваемых бюджету муниципального района из бюджетов поселений  на осуществление части полномочий по решению вопросов местного значения в соответствии с заключенными соглашениями на 202</w:t>
      </w:r>
      <w:r w:rsidR="00BF7F32" w:rsidRPr="009E1007">
        <w:rPr>
          <w:rFonts w:ascii="Times New Roman" w:hAnsi="Times New Roman" w:cs="Times New Roman"/>
          <w:sz w:val="28"/>
          <w:szCs w:val="28"/>
        </w:rPr>
        <w:t>3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год, согласно Приложению 4 (</w:t>
      </w:r>
      <w:r w:rsidR="00612975" w:rsidRPr="009E1007">
        <w:rPr>
          <w:rFonts w:ascii="Times New Roman" w:hAnsi="Times New Roman" w:cs="Times New Roman"/>
          <w:sz w:val="28"/>
          <w:szCs w:val="28"/>
        </w:rPr>
        <w:t>816</w:t>
      </w:r>
      <w:r w:rsidR="00CC4510" w:rsidRPr="009E1007">
        <w:rPr>
          <w:rFonts w:ascii="Times New Roman" w:hAnsi="Times New Roman" w:cs="Times New Roman"/>
          <w:sz w:val="28"/>
          <w:szCs w:val="28"/>
        </w:rPr>
        <w:t>,0 тыс. рублей)</w:t>
      </w:r>
      <w:r w:rsidRPr="009E1007">
        <w:rPr>
          <w:rFonts w:ascii="Times New Roman" w:hAnsi="Times New Roman" w:cs="Times New Roman"/>
          <w:sz w:val="28"/>
          <w:szCs w:val="28"/>
        </w:rPr>
        <w:t>.</w:t>
      </w:r>
    </w:p>
    <w:p w:rsidR="00CF7008" w:rsidRPr="009E1007" w:rsidRDefault="00CF7008" w:rsidP="009E10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612975" w:rsidRPr="009E1007">
        <w:rPr>
          <w:rFonts w:ascii="Times New Roman" w:hAnsi="Times New Roman" w:cs="Times New Roman"/>
          <w:sz w:val="28"/>
          <w:szCs w:val="28"/>
        </w:rPr>
        <w:t>816,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0  тыс. рублей.  </w:t>
      </w:r>
    </w:p>
    <w:p w:rsidR="009E1007" w:rsidRPr="009E1007" w:rsidRDefault="00CF7008" w:rsidP="009E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C4510" w:rsidRPr="009E1007">
        <w:rPr>
          <w:rFonts w:ascii="Times New Roman" w:hAnsi="Times New Roman" w:cs="Times New Roman"/>
          <w:sz w:val="28"/>
          <w:szCs w:val="28"/>
        </w:rPr>
        <w:t>4</w:t>
      </w:r>
      <w:r w:rsidRPr="009E1007">
        <w:rPr>
          <w:rFonts w:ascii="Times New Roman" w:hAnsi="Times New Roman" w:cs="Times New Roman"/>
          <w:sz w:val="28"/>
          <w:szCs w:val="28"/>
        </w:rPr>
        <w:t xml:space="preserve">. </w:t>
      </w:r>
      <w:r w:rsidR="009E1007" w:rsidRPr="009E1007">
        <w:rPr>
          <w:rFonts w:ascii="Times New Roman" w:hAnsi="Times New Roman" w:cs="Times New Roman"/>
          <w:sz w:val="28"/>
          <w:szCs w:val="28"/>
        </w:rPr>
        <w:t>п. 1). Утвердить:</w:t>
      </w:r>
    </w:p>
    <w:p w:rsidR="009E1007" w:rsidRPr="009E1007" w:rsidRDefault="009E1007" w:rsidP="009E1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-  объем дотации на выравнивание бюджетной обеспеченности поселений за счет средств краевого бюджета на 2023 год в сумме 736,9 тыс. рублей;</w:t>
      </w:r>
    </w:p>
    <w:p w:rsidR="009E1007" w:rsidRPr="009E1007" w:rsidRDefault="009E1007" w:rsidP="009E1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- объем дотации на выравнивание бюджетной обеспеченности поселений за счет средств районного бюджета на 2023 год в сумме 729,0 тыс. рублей.</w:t>
      </w:r>
    </w:p>
    <w:p w:rsidR="009E1007" w:rsidRPr="009E1007" w:rsidRDefault="009E1007" w:rsidP="009E1007">
      <w:pPr>
        <w:suppressAutoHyphens/>
        <w:spacing w:before="75" w:after="75"/>
        <w:ind w:firstLine="708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9E1007">
        <w:rPr>
          <w:rFonts w:ascii="Times New Roman" w:hAnsi="Times New Roman" w:cs="Times New Roman"/>
          <w:sz w:val="28"/>
          <w:szCs w:val="28"/>
        </w:rPr>
        <w:t>Результат исполнения:</w:t>
      </w:r>
      <w:r w:rsidRPr="009E1007">
        <w:rPr>
          <w:rFonts w:ascii="Times New Roman" w:hAnsi="Times New Roman" w:cs="Times New Roman"/>
          <w:sz w:val="28"/>
          <w:szCs w:val="28"/>
          <w:lang w:eastAsia="ar-SA"/>
        </w:rPr>
        <w:t xml:space="preserve"> - объем дотации на выравнивание бюджетной обеспеченности поселений за счет средств краевого бюджета на 2023 год в сумме 736,9 тыс.рублей;</w:t>
      </w:r>
    </w:p>
    <w:p w:rsidR="009E1007" w:rsidRPr="009E1007" w:rsidRDefault="009E1007" w:rsidP="009E1007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- объем дотации на выравнивание бюджетной обеспеченности поселений за счет средств районного бюджета на 2023 год в сумме 729,0 тыс. рублей.</w:t>
      </w:r>
    </w:p>
    <w:p w:rsidR="00612975" w:rsidRPr="009E1007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007">
        <w:rPr>
          <w:rFonts w:ascii="Times New Roman" w:hAnsi="Times New Roman" w:cs="Times New Roman"/>
          <w:sz w:val="28"/>
          <w:szCs w:val="28"/>
        </w:rPr>
        <w:t>п.2</w:t>
      </w:r>
      <w:r w:rsidR="00CC4510" w:rsidRPr="009E1007">
        <w:rPr>
          <w:rFonts w:ascii="Times New Roman" w:hAnsi="Times New Roman" w:cs="Times New Roman"/>
          <w:sz w:val="28"/>
          <w:szCs w:val="28"/>
        </w:rPr>
        <w:t>)</w:t>
      </w:r>
      <w:r w:rsidRPr="009E1007">
        <w:rPr>
          <w:rFonts w:ascii="Times New Roman" w:hAnsi="Times New Roman" w:cs="Times New Roman"/>
          <w:sz w:val="28"/>
          <w:szCs w:val="28"/>
        </w:rPr>
        <w:t xml:space="preserve">. </w:t>
      </w:r>
      <w:r w:rsidR="00CC4510" w:rsidRPr="009E100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 w:rsidR="00CC4510" w:rsidRPr="009E1007">
        <w:rPr>
          <w:rFonts w:ascii="Times New Roman" w:hAnsi="Times New Roman" w:cs="Times New Roman"/>
          <w:sz w:val="28"/>
          <w:szCs w:val="28"/>
        </w:rPr>
        <w:t>на 202</w:t>
      </w:r>
      <w:r w:rsidR="00612975" w:rsidRPr="009E1007">
        <w:rPr>
          <w:rFonts w:ascii="Times New Roman" w:hAnsi="Times New Roman" w:cs="Times New Roman"/>
          <w:sz w:val="28"/>
          <w:szCs w:val="28"/>
        </w:rPr>
        <w:t>3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4510" w:rsidRPr="009E1007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="009E1007" w:rsidRPr="009E1007">
        <w:rPr>
          <w:rFonts w:ascii="Times New Roman" w:hAnsi="Times New Roman" w:cs="Times New Roman"/>
          <w:sz w:val="28"/>
          <w:szCs w:val="28"/>
        </w:rPr>
        <w:t xml:space="preserve">26748,9 </w:t>
      </w:r>
      <w:r w:rsidR="00CC4510" w:rsidRPr="009E1007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CC4510" w:rsidRPr="009E1007" w:rsidRDefault="00CF7008" w:rsidP="00CC4510">
      <w:pPr>
        <w:pStyle w:val="aa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9E1007" w:rsidRPr="009E1007">
        <w:rPr>
          <w:rFonts w:ascii="Times New Roman" w:hAnsi="Times New Roman" w:cs="Times New Roman"/>
          <w:sz w:val="28"/>
          <w:szCs w:val="28"/>
        </w:rPr>
        <w:t xml:space="preserve">26737,3 </w:t>
      </w:r>
      <w:r w:rsidR="00CC4510" w:rsidRPr="009E1007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="00CC4510" w:rsidRPr="009E1007">
        <w:rPr>
          <w:rFonts w:ascii="Times New Roman" w:hAnsi="Times New Roman" w:cs="Times New Roman"/>
          <w:sz w:val="28"/>
          <w:szCs w:val="28"/>
        </w:rPr>
        <w:t>Финансирование производилось по фактической потребности.</w:t>
      </w:r>
    </w:p>
    <w:p w:rsidR="00BB5746" w:rsidRDefault="00CF7008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 п.4.</w:t>
      </w:r>
      <w:r w:rsidR="00CC4510" w:rsidRPr="009E1007">
        <w:rPr>
          <w:rFonts w:ascii="Times New Roman" w:hAnsi="Times New Roman" w:cs="Times New Roman"/>
          <w:sz w:val="28"/>
          <w:szCs w:val="28"/>
        </w:rPr>
        <w:t>)</w:t>
      </w:r>
      <w:r w:rsidRPr="009E1007">
        <w:rPr>
          <w:rFonts w:ascii="Times New Roman" w:hAnsi="Times New Roman" w:cs="Times New Roman"/>
          <w:sz w:val="28"/>
          <w:szCs w:val="28"/>
        </w:rPr>
        <w:t xml:space="preserve"> </w:t>
      </w:r>
      <w:r w:rsidR="00CC4510" w:rsidRPr="009E1007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Быстроистокского района  на 202</w:t>
      </w:r>
      <w:r w:rsidR="009E1007" w:rsidRPr="009E1007">
        <w:rPr>
          <w:rFonts w:ascii="Times New Roman" w:hAnsi="Times New Roman" w:cs="Times New Roman"/>
          <w:sz w:val="28"/>
          <w:szCs w:val="28"/>
        </w:rPr>
        <w:t>3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1007" w:rsidRPr="009E1007">
        <w:rPr>
          <w:rFonts w:ascii="Times New Roman" w:hAnsi="Times New Roman" w:cs="Times New Roman"/>
          <w:sz w:val="28"/>
          <w:szCs w:val="28"/>
        </w:rPr>
        <w:t xml:space="preserve">13160,3 </w:t>
      </w:r>
      <w:r w:rsidR="00CC4510" w:rsidRPr="009E1007">
        <w:rPr>
          <w:rFonts w:ascii="Times New Roman" w:hAnsi="Times New Roman" w:cs="Times New Roman"/>
          <w:sz w:val="28"/>
          <w:szCs w:val="28"/>
        </w:rPr>
        <w:t>тыс. рублей.</w:t>
      </w:r>
      <w:r w:rsidRPr="009E1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07" w:rsidRPr="009E1007" w:rsidRDefault="00CF7008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исполнения: </w:t>
      </w:r>
      <w:r w:rsidR="009E1007" w:rsidRPr="009E1007">
        <w:rPr>
          <w:rFonts w:ascii="Times New Roman" w:hAnsi="Times New Roman" w:cs="Times New Roman"/>
          <w:sz w:val="28"/>
          <w:szCs w:val="28"/>
        </w:rPr>
        <w:t xml:space="preserve">11364,8 </w:t>
      </w:r>
      <w:r w:rsidR="00CC4510" w:rsidRPr="009E1007">
        <w:rPr>
          <w:rFonts w:ascii="Times New Roman" w:hAnsi="Times New Roman" w:cs="Times New Roman"/>
          <w:sz w:val="28"/>
          <w:szCs w:val="28"/>
        </w:rPr>
        <w:t xml:space="preserve">тыс. рублей. Финансирование производилось за фактические работы. </w:t>
      </w:r>
      <w:r w:rsidR="009E1007" w:rsidRPr="009E1007">
        <w:rPr>
          <w:rFonts w:ascii="Times New Roman" w:hAnsi="Times New Roman" w:cs="Times New Roman"/>
          <w:sz w:val="28"/>
          <w:szCs w:val="28"/>
        </w:rPr>
        <w:t>Кредиторская и дебиторская задолженность отсутствует.</w:t>
      </w:r>
    </w:p>
    <w:p w:rsidR="00BB5746" w:rsidRDefault="00CC4510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п.5) Установить объем бюджетных ассигнований резервного фонда администрации Быстроистокского района на 202</w:t>
      </w:r>
      <w:r w:rsidR="009E1007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1007" w:rsidRPr="009E1007">
        <w:rPr>
          <w:rFonts w:ascii="Times New Roman" w:hAnsi="Times New Roman" w:cs="Times New Roman"/>
          <w:sz w:val="28"/>
          <w:szCs w:val="28"/>
        </w:rPr>
        <w:t>826</w:t>
      </w:r>
      <w:r w:rsidRPr="009E1007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CC4510" w:rsidRPr="009E1007" w:rsidRDefault="00CC4510" w:rsidP="00CC4510">
      <w:pPr>
        <w:pStyle w:val="aa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9E1007" w:rsidRPr="009E1007">
        <w:rPr>
          <w:rFonts w:ascii="Times New Roman" w:hAnsi="Times New Roman" w:cs="Times New Roman"/>
          <w:sz w:val="28"/>
          <w:szCs w:val="28"/>
        </w:rPr>
        <w:t>777,7</w:t>
      </w:r>
      <w:r w:rsidRPr="009E1007">
        <w:rPr>
          <w:rFonts w:ascii="Times New Roman" w:hAnsi="Times New Roman" w:cs="Times New Roman"/>
          <w:sz w:val="28"/>
          <w:szCs w:val="28"/>
        </w:rPr>
        <w:t xml:space="preserve"> тыс. рублей. Финансирование производилось по фактической потребности.</w:t>
      </w:r>
    </w:p>
    <w:p w:rsidR="008D2964" w:rsidRPr="009E1007" w:rsidRDefault="00CF7008" w:rsidP="008D29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D2964" w:rsidRPr="009E1007">
        <w:rPr>
          <w:rFonts w:ascii="Times New Roman" w:hAnsi="Times New Roman" w:cs="Times New Roman"/>
          <w:sz w:val="28"/>
          <w:szCs w:val="28"/>
        </w:rPr>
        <w:t>7. п</w:t>
      </w:r>
      <w:r w:rsidRPr="009E1007">
        <w:rPr>
          <w:rFonts w:ascii="Times New Roman" w:hAnsi="Times New Roman" w:cs="Times New Roman"/>
          <w:sz w:val="28"/>
          <w:szCs w:val="28"/>
        </w:rPr>
        <w:t>.</w:t>
      </w:r>
      <w:r w:rsidR="008D2964" w:rsidRPr="009E1007">
        <w:rPr>
          <w:rFonts w:ascii="Times New Roman" w:hAnsi="Times New Roman" w:cs="Times New Roman"/>
          <w:sz w:val="28"/>
          <w:szCs w:val="28"/>
        </w:rPr>
        <w:t xml:space="preserve"> 1)</w:t>
      </w:r>
      <w:r w:rsidRPr="009E1007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9E1007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Быстроистокского района на 202</w:t>
      </w:r>
      <w:r w:rsidR="009E1007" w:rsidRPr="009E1007">
        <w:rPr>
          <w:rFonts w:ascii="Times New Roman" w:hAnsi="Times New Roman" w:cs="Times New Roman"/>
          <w:sz w:val="28"/>
          <w:szCs w:val="28"/>
        </w:rPr>
        <w:t>3</w:t>
      </w:r>
      <w:r w:rsidR="008D2964" w:rsidRPr="009E1007">
        <w:rPr>
          <w:rFonts w:ascii="Times New Roman" w:hAnsi="Times New Roman" w:cs="Times New Roman"/>
          <w:sz w:val="28"/>
          <w:szCs w:val="28"/>
        </w:rPr>
        <w:t xml:space="preserve"> год согласно приложению 22 к настоящему решению</w:t>
      </w:r>
      <w:r w:rsidR="009C0216" w:rsidRPr="009E1007">
        <w:rPr>
          <w:rFonts w:ascii="Times New Roman" w:hAnsi="Times New Roman" w:cs="Times New Roman"/>
          <w:sz w:val="28"/>
          <w:szCs w:val="28"/>
        </w:rPr>
        <w:t xml:space="preserve"> (</w:t>
      </w:r>
      <w:r w:rsidR="008D2964" w:rsidRPr="009E1007">
        <w:rPr>
          <w:rFonts w:ascii="Times New Roman" w:hAnsi="Times New Roman" w:cs="Times New Roman"/>
          <w:sz w:val="28"/>
          <w:szCs w:val="28"/>
        </w:rPr>
        <w:t>на 01.01.202</w:t>
      </w:r>
      <w:r w:rsidR="009E1007" w:rsidRPr="009E1007">
        <w:rPr>
          <w:rFonts w:ascii="Times New Roman" w:hAnsi="Times New Roman" w:cs="Times New Roman"/>
          <w:sz w:val="28"/>
          <w:szCs w:val="28"/>
        </w:rPr>
        <w:t>4</w:t>
      </w:r>
      <w:r w:rsidR="008D2964" w:rsidRPr="009E1007">
        <w:rPr>
          <w:rFonts w:ascii="Times New Roman" w:hAnsi="Times New Roman" w:cs="Times New Roman"/>
          <w:sz w:val="28"/>
          <w:szCs w:val="28"/>
        </w:rPr>
        <w:t xml:space="preserve"> г</w:t>
      </w:r>
      <w:r w:rsidR="009C0216" w:rsidRPr="009E1007">
        <w:rPr>
          <w:rFonts w:ascii="Times New Roman" w:hAnsi="Times New Roman" w:cs="Times New Roman"/>
          <w:sz w:val="28"/>
          <w:szCs w:val="28"/>
        </w:rPr>
        <w:t xml:space="preserve">од </w:t>
      </w:r>
      <w:r w:rsidR="008D2964" w:rsidRPr="009E1007">
        <w:rPr>
          <w:rFonts w:ascii="Times New Roman" w:hAnsi="Times New Roman" w:cs="Times New Roman"/>
          <w:sz w:val="28"/>
          <w:szCs w:val="28"/>
        </w:rPr>
        <w:t xml:space="preserve">- в размере 0 тыс. руб.) </w:t>
      </w:r>
    </w:p>
    <w:p w:rsidR="008D2964" w:rsidRPr="009E1007" w:rsidRDefault="00CF7008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 xml:space="preserve">Результат исполнения: </w:t>
      </w:r>
      <w:r w:rsidR="008D2964" w:rsidRPr="009E1007">
        <w:rPr>
          <w:rFonts w:ascii="Times New Roman" w:hAnsi="Times New Roman" w:cs="Times New Roman"/>
          <w:sz w:val="28"/>
          <w:szCs w:val="28"/>
        </w:rPr>
        <w:t>на 1 января 202</w:t>
      </w:r>
      <w:r w:rsidR="009E1007" w:rsidRPr="009E1007">
        <w:rPr>
          <w:rFonts w:ascii="Times New Roman" w:hAnsi="Times New Roman" w:cs="Times New Roman"/>
          <w:sz w:val="28"/>
          <w:szCs w:val="28"/>
        </w:rPr>
        <w:t>4</w:t>
      </w:r>
      <w:r w:rsidR="008D2964" w:rsidRPr="009E1007">
        <w:rPr>
          <w:rFonts w:ascii="Times New Roman" w:hAnsi="Times New Roman" w:cs="Times New Roman"/>
          <w:sz w:val="28"/>
          <w:szCs w:val="28"/>
        </w:rPr>
        <w:t xml:space="preserve"> года – в размере 0 тыс. рублей;</w:t>
      </w:r>
    </w:p>
    <w:p w:rsidR="008D2964" w:rsidRPr="009E1007" w:rsidRDefault="008D2964" w:rsidP="008D29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п. 2) Утвердить программу муниципальных гарантий Быстроистокского района на 202</w:t>
      </w:r>
      <w:r w:rsidR="009E1007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 согласно приложению 23 к настоящему решению</w:t>
      </w:r>
      <w:r w:rsidR="009C0216" w:rsidRPr="009E1007">
        <w:rPr>
          <w:rFonts w:ascii="Times New Roman" w:hAnsi="Times New Roman" w:cs="Times New Roman"/>
          <w:sz w:val="28"/>
          <w:szCs w:val="28"/>
        </w:rPr>
        <w:t xml:space="preserve"> </w:t>
      </w:r>
      <w:r w:rsidRPr="009E1007">
        <w:rPr>
          <w:rFonts w:ascii="Times New Roman" w:hAnsi="Times New Roman" w:cs="Times New Roman"/>
          <w:sz w:val="28"/>
          <w:szCs w:val="28"/>
        </w:rPr>
        <w:t xml:space="preserve">(0 тыс. руб.) </w:t>
      </w:r>
    </w:p>
    <w:p w:rsidR="008D2964" w:rsidRDefault="008D2964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07">
        <w:rPr>
          <w:rFonts w:ascii="Times New Roman" w:hAnsi="Times New Roman" w:cs="Times New Roman"/>
          <w:sz w:val="28"/>
          <w:szCs w:val="28"/>
        </w:rPr>
        <w:t>Результат исполнения: Общий объем бюджетных ассигнований, на исполнение муниципальных гарантий Быстроистокского района в 202</w:t>
      </w:r>
      <w:r w:rsidR="009E1007" w:rsidRPr="009E1007">
        <w:rPr>
          <w:rFonts w:ascii="Times New Roman" w:hAnsi="Times New Roman" w:cs="Times New Roman"/>
          <w:sz w:val="28"/>
          <w:szCs w:val="28"/>
        </w:rPr>
        <w:t>3</w:t>
      </w:r>
      <w:r w:rsidRPr="009E1007">
        <w:rPr>
          <w:rFonts w:ascii="Times New Roman" w:hAnsi="Times New Roman" w:cs="Times New Roman"/>
          <w:sz w:val="28"/>
          <w:szCs w:val="28"/>
        </w:rPr>
        <w:t xml:space="preserve"> году составил 0 тыс.</w:t>
      </w:r>
      <w:r w:rsidRPr="009E10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007">
        <w:rPr>
          <w:rFonts w:ascii="Times New Roman" w:hAnsi="Times New Roman" w:cs="Times New Roman"/>
          <w:sz w:val="28"/>
          <w:szCs w:val="28"/>
        </w:rPr>
        <w:t>рублей.</w:t>
      </w:r>
    </w:p>
    <w:p w:rsidR="00E354CE" w:rsidRPr="009E1007" w:rsidRDefault="00E354CE" w:rsidP="008D2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703" w:rsidRDefault="00133703" w:rsidP="00E106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 муниципального образования Быстроистокский район      </w:t>
      </w:r>
    </w:p>
    <w:p w:rsidR="00E354CE" w:rsidRPr="009E1007" w:rsidRDefault="00E354CE" w:rsidP="00E354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03" w:rsidRPr="00E354CE" w:rsidRDefault="00133703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</w:t>
      </w:r>
      <w:r w:rsidR="00E354CE" w:rsidRPr="00E35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33703" w:rsidRPr="00E354CE" w:rsidRDefault="00133703" w:rsidP="00E1062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1418"/>
        <w:gridCol w:w="1134"/>
        <w:gridCol w:w="1134"/>
        <w:gridCol w:w="992"/>
        <w:gridCol w:w="992"/>
        <w:gridCol w:w="993"/>
        <w:gridCol w:w="850"/>
        <w:gridCol w:w="1018"/>
        <w:gridCol w:w="967"/>
      </w:tblGrid>
      <w:tr w:rsidR="009E1007" w:rsidRPr="00B82141" w:rsidTr="009E1007">
        <w:trPr>
          <w:trHeight w:val="435"/>
        </w:trPr>
        <w:tc>
          <w:tcPr>
            <w:tcW w:w="1418" w:type="dxa"/>
            <w:vMerge w:val="restart"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vMerge w:val="restart"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Утверждено решением о бюджете от 16.12.2022 №30</w:t>
            </w:r>
          </w:p>
        </w:tc>
        <w:tc>
          <w:tcPr>
            <w:tcW w:w="992" w:type="dxa"/>
            <w:vMerge w:val="restart"/>
          </w:tcPr>
          <w:p w:rsidR="009E1007" w:rsidRPr="00B82141" w:rsidRDefault="009E1007" w:rsidP="009E1007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Уточненный                              план (форма 0503117)</w:t>
            </w:r>
          </w:p>
        </w:tc>
        <w:tc>
          <w:tcPr>
            <w:tcW w:w="992" w:type="dxa"/>
            <w:vMerge w:val="restart"/>
          </w:tcPr>
          <w:p w:rsidR="009E1007" w:rsidRPr="00B82141" w:rsidRDefault="009E1007" w:rsidP="009E1007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Исполнено (форма 0503117)</w:t>
            </w:r>
          </w:p>
        </w:tc>
        <w:tc>
          <w:tcPr>
            <w:tcW w:w="993" w:type="dxa"/>
            <w:vMerge w:val="restart"/>
          </w:tcPr>
          <w:p w:rsidR="009E1007" w:rsidRPr="00B82141" w:rsidRDefault="009E1007" w:rsidP="009E100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E1007" w:rsidRPr="00B82141" w:rsidRDefault="009E1007" w:rsidP="009E1007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E1007" w:rsidRPr="00B82141" w:rsidTr="009E1007">
        <w:trPr>
          <w:trHeight w:val="255"/>
        </w:trPr>
        <w:tc>
          <w:tcPr>
            <w:tcW w:w="1418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1007" w:rsidRPr="00B82141" w:rsidRDefault="009E1007" w:rsidP="009E1007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1007" w:rsidRPr="00B82141" w:rsidRDefault="009E1007" w:rsidP="009E1007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007" w:rsidRPr="00B82141" w:rsidRDefault="009E1007" w:rsidP="009E1007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От первонач. редакции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От последней </w:t>
            </w:r>
          </w:p>
          <w:p w:rsidR="009E1007" w:rsidRPr="00B82141" w:rsidRDefault="009E1007" w:rsidP="009E1007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007" w:rsidRPr="00B82141" w:rsidRDefault="009E1007" w:rsidP="009E1007">
            <w:pPr>
              <w:ind w:left="-109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От уточненного                              плана (форма 0503117)</w:t>
            </w:r>
          </w:p>
        </w:tc>
      </w:tr>
      <w:tr w:rsidR="009E1007" w:rsidRPr="00B82141" w:rsidTr="009E1007">
        <w:trPr>
          <w:trHeight w:val="660"/>
        </w:trPr>
        <w:tc>
          <w:tcPr>
            <w:tcW w:w="1418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E1007" w:rsidRPr="00B82141" w:rsidRDefault="009E1007" w:rsidP="009E100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9E1007" w:rsidRPr="00B82141" w:rsidRDefault="009E1007" w:rsidP="009E100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992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</w:tcPr>
          <w:p w:rsidR="009E1007" w:rsidRPr="00B82141" w:rsidRDefault="009E1007" w:rsidP="009E10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07" w:rsidRPr="00B82141" w:rsidTr="009E1007">
        <w:tc>
          <w:tcPr>
            <w:tcW w:w="1418" w:type="dxa"/>
          </w:tcPr>
          <w:p w:rsidR="009E1007" w:rsidRPr="00B82141" w:rsidRDefault="009E1007" w:rsidP="009E1007">
            <w:pPr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293157,4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431873,8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431873,8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435200,8</w:t>
            </w:r>
          </w:p>
        </w:tc>
        <w:tc>
          <w:tcPr>
            <w:tcW w:w="993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148,5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9E1007" w:rsidRPr="00B82141" w:rsidTr="009E1007">
        <w:tc>
          <w:tcPr>
            <w:tcW w:w="1418" w:type="dxa"/>
          </w:tcPr>
          <w:p w:rsidR="009E1007" w:rsidRPr="00B82141" w:rsidRDefault="009E1007" w:rsidP="009E1007">
            <w:pPr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299457,4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449395,2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449395,2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441503,2</w:t>
            </w:r>
          </w:p>
        </w:tc>
        <w:tc>
          <w:tcPr>
            <w:tcW w:w="993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-7892,0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9E1007" w:rsidRPr="00361B48" w:rsidRDefault="009E1007" w:rsidP="009E10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9E1007" w:rsidRPr="00B82141" w:rsidTr="009E1007">
        <w:trPr>
          <w:trHeight w:val="516"/>
        </w:trPr>
        <w:tc>
          <w:tcPr>
            <w:tcW w:w="1418" w:type="dxa"/>
          </w:tcPr>
          <w:p w:rsidR="009E1007" w:rsidRPr="00B82141" w:rsidRDefault="009E1007" w:rsidP="009E1007">
            <w:pPr>
              <w:ind w:hanging="108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Дефицит(-)</w:t>
            </w:r>
          </w:p>
          <w:p w:rsidR="009E1007" w:rsidRPr="00B82141" w:rsidRDefault="009E1007" w:rsidP="009E1007">
            <w:pPr>
              <w:ind w:hanging="108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Профицит(+)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17521,4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17521,4</w:t>
            </w:r>
          </w:p>
        </w:tc>
        <w:tc>
          <w:tcPr>
            <w:tcW w:w="992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6302,4</w:t>
            </w:r>
          </w:p>
        </w:tc>
        <w:tc>
          <w:tcPr>
            <w:tcW w:w="993" w:type="dxa"/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9E1007" w:rsidRPr="00B82141" w:rsidRDefault="009E1007" w:rsidP="009E1007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</w:tr>
    </w:tbl>
    <w:p w:rsidR="009E1007" w:rsidRPr="00361B48" w:rsidRDefault="009E1007" w:rsidP="009E100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pacing w:val="-1"/>
          <w:sz w:val="28"/>
          <w:szCs w:val="28"/>
        </w:rPr>
        <w:t>В результате внесения изменений и дополнений в районный бюджет на 2023 год,</w:t>
      </w:r>
      <w:r w:rsidRPr="00361B48">
        <w:rPr>
          <w:rFonts w:ascii="Times New Roman" w:hAnsi="Times New Roman" w:cs="Times New Roman"/>
          <w:sz w:val="28"/>
          <w:szCs w:val="28"/>
        </w:rPr>
        <w:t xml:space="preserve"> плановые бюджетные назначения по доходам составили 431873,8 тыс. рублей (+</w:t>
      </w:r>
      <w:r w:rsidRPr="00361B48">
        <w:rPr>
          <w:rFonts w:ascii="Times New Roman" w:eastAsia="Times New Roman" w:hAnsi="Times New Roman" w:cs="Times New Roman"/>
          <w:sz w:val="28"/>
          <w:szCs w:val="28"/>
        </w:rPr>
        <w:t xml:space="preserve">138716,4 </w:t>
      </w:r>
      <w:r w:rsidRPr="00361B48">
        <w:rPr>
          <w:rFonts w:ascii="Times New Roman" w:hAnsi="Times New Roman" w:cs="Times New Roman"/>
          <w:sz w:val="28"/>
          <w:szCs w:val="28"/>
        </w:rPr>
        <w:t>тыс. рублей) согласно решения от 16.12.2022 №3</w:t>
      </w:r>
      <w:r w:rsidR="00BB5746">
        <w:rPr>
          <w:rFonts w:ascii="Times New Roman" w:hAnsi="Times New Roman" w:cs="Times New Roman"/>
          <w:sz w:val="28"/>
          <w:szCs w:val="28"/>
        </w:rPr>
        <w:t>0</w:t>
      </w:r>
      <w:r w:rsidRPr="00361B48">
        <w:rPr>
          <w:rFonts w:ascii="Times New Roman" w:hAnsi="Times New Roman" w:cs="Times New Roman"/>
          <w:sz w:val="28"/>
          <w:szCs w:val="28"/>
        </w:rPr>
        <w:t>,</w:t>
      </w:r>
      <w:r w:rsidRPr="00361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1B48">
        <w:rPr>
          <w:rFonts w:ascii="Times New Roman" w:eastAsia="Times New Roman" w:hAnsi="Times New Roman" w:cs="Times New Roman"/>
          <w:sz w:val="28"/>
          <w:szCs w:val="28"/>
        </w:rPr>
        <w:t>что соответствует показателю строки 010, графы 4 отчета об исполнении бюджета Быстроистокского района на 01.01.2024 г. (ф. 0503117),</w:t>
      </w:r>
      <w:r w:rsidRPr="00361B48">
        <w:rPr>
          <w:rFonts w:ascii="Times New Roman" w:hAnsi="Times New Roman" w:cs="Times New Roman"/>
          <w:sz w:val="28"/>
          <w:szCs w:val="28"/>
        </w:rPr>
        <w:t xml:space="preserve"> по расходам – 449395,2 тыс.</w:t>
      </w:r>
      <w:r w:rsidR="00BB5746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рублей (+</w:t>
      </w:r>
      <w:r w:rsidRPr="00361B48">
        <w:rPr>
          <w:rFonts w:ascii="Times New Roman" w:eastAsia="Times New Roman" w:hAnsi="Times New Roman" w:cs="Times New Roman"/>
          <w:sz w:val="28"/>
          <w:szCs w:val="28"/>
        </w:rPr>
        <w:t>149937,8</w:t>
      </w:r>
      <w:r w:rsidRPr="00361B48">
        <w:rPr>
          <w:rFonts w:ascii="Times New Roman" w:hAnsi="Times New Roman" w:cs="Times New Roman"/>
          <w:sz w:val="28"/>
          <w:szCs w:val="28"/>
        </w:rPr>
        <w:t xml:space="preserve"> тыс. рублей), </w:t>
      </w:r>
      <w:r w:rsidRPr="00361B48">
        <w:rPr>
          <w:rFonts w:ascii="Times New Roman" w:eastAsia="Times New Roman" w:hAnsi="Times New Roman" w:cs="Times New Roman"/>
          <w:sz w:val="28"/>
          <w:szCs w:val="28"/>
        </w:rPr>
        <w:t>что соответствует показателю строки 200, графы 4 отчета об исполнении бюджета Быстроистокского района на 01.01.2024 г. (ф. 0503117).</w:t>
      </w:r>
    </w:p>
    <w:p w:rsidR="009E1007" w:rsidRPr="00361B48" w:rsidRDefault="009E1007" w:rsidP="009E100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Дефицит районного бюджета -17521,4 тыс. рублей.</w:t>
      </w:r>
    </w:p>
    <w:p w:rsidR="009E1007" w:rsidRPr="00361B48" w:rsidRDefault="009E1007" w:rsidP="009E100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lastRenderedPageBreak/>
        <w:t>Исполнение районного бюджета за 2023 год по доходам составило 435200,8 тыс. рублей, что составляет 118 % к уровню 2022 года, по расходам 441503,2 тыс. рублей, что выше уровня 2022 года на 88790,3 тыс. рублей (125,2%).</w:t>
      </w:r>
    </w:p>
    <w:p w:rsidR="000B6F67" w:rsidRPr="009E1007" w:rsidRDefault="00133703" w:rsidP="00133703">
      <w:pPr>
        <w:tabs>
          <w:tab w:val="left" w:pos="3975"/>
        </w:tabs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007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</w:t>
      </w:r>
      <w:r w:rsidR="00670B1B" w:rsidRPr="009E1007">
        <w:rPr>
          <w:rFonts w:ascii="Times New Roman" w:hAnsi="Times New Roman" w:cs="Times New Roman"/>
          <w:b/>
          <w:i/>
          <w:sz w:val="28"/>
          <w:szCs w:val="28"/>
        </w:rPr>
        <w:t>районного</w:t>
      </w:r>
      <w:r w:rsidRPr="009E1007">
        <w:rPr>
          <w:rFonts w:ascii="Times New Roman" w:hAnsi="Times New Roman" w:cs="Times New Roman"/>
          <w:b/>
          <w:i/>
          <w:sz w:val="28"/>
          <w:szCs w:val="28"/>
        </w:rPr>
        <w:t xml:space="preserve"> бюджета по доходам</w:t>
      </w:r>
    </w:p>
    <w:p w:rsidR="00133703" w:rsidRDefault="009A59EF" w:rsidP="0022658C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A59EF">
        <w:rPr>
          <w:rFonts w:ascii="Times New Roman" w:hAnsi="Times New Roman" w:cs="Times New Roman"/>
          <w:sz w:val="28"/>
          <w:szCs w:val="28"/>
        </w:rPr>
        <w:t xml:space="preserve"> бюджета формировалась за счет </w:t>
      </w:r>
      <w:r>
        <w:rPr>
          <w:rFonts w:ascii="Times New Roman" w:hAnsi="Times New Roman" w:cs="Times New Roman"/>
          <w:sz w:val="28"/>
          <w:szCs w:val="28"/>
        </w:rPr>
        <w:t>собственных доходов района (</w:t>
      </w:r>
      <w:r w:rsidRPr="009A59EF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59EF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из </w:t>
      </w:r>
      <w:r w:rsidR="0022658C">
        <w:rPr>
          <w:rFonts w:ascii="Times New Roman" w:hAnsi="Times New Roman" w:cs="Times New Roman"/>
          <w:sz w:val="28"/>
          <w:szCs w:val="28"/>
        </w:rPr>
        <w:t>краевого бюджета,</w:t>
      </w:r>
      <w:r w:rsidR="008D2964">
        <w:rPr>
          <w:rFonts w:ascii="Times New Roman" w:hAnsi="Times New Roman" w:cs="Times New Roman"/>
          <w:sz w:val="28"/>
          <w:szCs w:val="28"/>
        </w:rPr>
        <w:t xml:space="preserve"> </w:t>
      </w:r>
      <w:r w:rsidR="0022658C">
        <w:rPr>
          <w:rFonts w:ascii="Times New Roman" w:hAnsi="Times New Roman" w:cs="Times New Roman"/>
          <w:sz w:val="28"/>
          <w:szCs w:val="28"/>
        </w:rPr>
        <w:t>прочих безвозмездных поступлений.</w:t>
      </w:r>
    </w:p>
    <w:p w:rsidR="009A59EF" w:rsidRDefault="009A59EF" w:rsidP="009A59EF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Основными источниками собственных доходов районного бюджета являются: налог на доходы физических лиц, </w:t>
      </w:r>
      <w:r w:rsidR="008D2964" w:rsidRPr="003C733E">
        <w:rPr>
          <w:rFonts w:ascii="Times New Roman" w:hAnsi="Times New Roman" w:cs="Times New Roman"/>
          <w:color w:val="191919"/>
          <w:sz w:val="28"/>
          <w:szCs w:val="28"/>
        </w:rPr>
        <w:t>налоги на товары (работы, услуги) реализуемые на терр</w:t>
      </w:r>
      <w:r w:rsidR="008D2964">
        <w:rPr>
          <w:rFonts w:ascii="Times New Roman" w:hAnsi="Times New Roman" w:cs="Times New Roman"/>
          <w:color w:val="191919"/>
          <w:sz w:val="28"/>
          <w:szCs w:val="28"/>
        </w:rPr>
        <w:t>итории Российской Федерации,</w:t>
      </w:r>
      <w:r w:rsidR="008D2964" w:rsidRPr="009A59EF">
        <w:rPr>
          <w:rFonts w:ascii="Times New Roman" w:hAnsi="Times New Roman" w:cs="Times New Roman"/>
          <w:sz w:val="28"/>
          <w:szCs w:val="28"/>
        </w:rPr>
        <w:t xml:space="preserve"> </w:t>
      </w:r>
      <w:r w:rsidR="008D2964" w:rsidRPr="008D2964">
        <w:rPr>
          <w:rFonts w:ascii="Times New Roman" w:hAnsi="Times New Roman" w:cs="Times New Roman"/>
          <w:sz w:val="28"/>
          <w:szCs w:val="28"/>
        </w:rPr>
        <w:t>налоги на совокупный доход,</w:t>
      </w:r>
      <w:r w:rsidR="008D2964" w:rsidRPr="009A59EF">
        <w:rPr>
          <w:rFonts w:ascii="Times New Roman" w:hAnsi="Times New Roman" w:cs="Times New Roman"/>
          <w:sz w:val="28"/>
          <w:szCs w:val="28"/>
        </w:rPr>
        <w:t xml:space="preserve"> </w:t>
      </w:r>
      <w:r w:rsidRPr="009A59EF">
        <w:rPr>
          <w:rFonts w:ascii="Times New Roman" w:hAnsi="Times New Roman" w:cs="Times New Roman"/>
          <w:sz w:val="28"/>
          <w:szCs w:val="28"/>
        </w:rPr>
        <w:t>государственная пошлина, доходы от использования имущества, находящегося в  муниципальной собственности, аренды земли.</w:t>
      </w:r>
    </w:p>
    <w:p w:rsidR="009A59EF" w:rsidRDefault="009A59EF" w:rsidP="009A59EF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9EF">
        <w:rPr>
          <w:rFonts w:ascii="Times New Roman" w:hAnsi="Times New Roman" w:cs="Times New Roman"/>
          <w:sz w:val="28"/>
          <w:szCs w:val="28"/>
        </w:rPr>
        <w:t xml:space="preserve"> Одним из видов финансовой помощи Быстроистокскому району из краевого бюджета является дотация на выравн</w:t>
      </w:r>
      <w:r>
        <w:rPr>
          <w:rFonts w:ascii="Times New Roman" w:hAnsi="Times New Roman" w:cs="Times New Roman"/>
          <w:sz w:val="28"/>
          <w:szCs w:val="28"/>
        </w:rPr>
        <w:t>ивание бюджетной обеспеченности,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="00A362D2">
        <w:rPr>
          <w:rFonts w:ascii="Times New Roman" w:hAnsi="Times New Roman" w:cs="Times New Roman"/>
          <w:sz w:val="28"/>
          <w:szCs w:val="28"/>
        </w:rPr>
        <w:t xml:space="preserve"> прочие дотации,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 w:rsidR="00A362D2">
        <w:rPr>
          <w:rFonts w:ascii="Times New Roman" w:hAnsi="Times New Roman" w:cs="Times New Roman"/>
          <w:sz w:val="28"/>
          <w:szCs w:val="28"/>
        </w:rPr>
        <w:t>с</w:t>
      </w:r>
      <w:r w:rsidR="00A362D2" w:rsidRPr="00A362D2">
        <w:rPr>
          <w:rFonts w:ascii="Times New Roman" w:hAnsi="Times New Roman" w:cs="Times New Roman"/>
          <w:sz w:val="28"/>
          <w:szCs w:val="28"/>
        </w:rPr>
        <w:t>убвенции на выполнение передаваемых полномочий Российской Федерации и Алтайского края</w:t>
      </w:r>
      <w:r w:rsidR="00E1062F">
        <w:rPr>
          <w:rFonts w:ascii="Times New Roman" w:hAnsi="Times New Roman" w:cs="Times New Roman"/>
          <w:sz w:val="28"/>
          <w:szCs w:val="28"/>
        </w:rPr>
        <w:t>,</w:t>
      </w:r>
      <w:r w:rsidR="00E9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A59EF">
        <w:rPr>
          <w:rFonts w:ascii="Times New Roman" w:hAnsi="Times New Roman" w:cs="Times New Roman"/>
          <w:sz w:val="28"/>
          <w:szCs w:val="28"/>
        </w:rPr>
        <w:t>.</w:t>
      </w:r>
    </w:p>
    <w:p w:rsidR="009C419D" w:rsidRPr="00361B48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Поступление доходов в районный бюджет в 2023 году составило 435200,8 тыс. рублей, в том числе налоговых и неналоговых (далее – «Собственные доходы») 69277,6 тыс. рублей, безвозмездных поступлений 365923,2 тыс. рублей. По сравнению с 2022 годом в 2023 году объем доходов районного бюджета увеличился на 66466,4 тыс. рублей или на 18%.</w:t>
      </w:r>
    </w:p>
    <w:p w:rsidR="008D2964" w:rsidRDefault="008D2964" w:rsidP="008D296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Сведения об исполнении доходной части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EB36A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2964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032D3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E354CE">
        <w:rPr>
          <w:rFonts w:ascii="Times New Roman" w:hAnsi="Times New Roman" w:cs="Times New Roman"/>
          <w:sz w:val="24"/>
          <w:szCs w:val="24"/>
        </w:rPr>
        <w:t>2</w:t>
      </w:r>
      <w:r w:rsidRPr="00A0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64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032D3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</w:p>
    <w:tbl>
      <w:tblPr>
        <w:tblStyle w:val="a3"/>
        <w:tblW w:w="9727" w:type="dxa"/>
        <w:tblLayout w:type="fixed"/>
        <w:tblLook w:val="04A0"/>
      </w:tblPr>
      <w:tblGrid>
        <w:gridCol w:w="2802"/>
        <w:gridCol w:w="1134"/>
        <w:gridCol w:w="1134"/>
        <w:gridCol w:w="1275"/>
        <w:gridCol w:w="1276"/>
        <w:gridCol w:w="1134"/>
        <w:gridCol w:w="972"/>
      </w:tblGrid>
      <w:tr w:rsidR="009C419D" w:rsidRPr="00D101BE" w:rsidTr="009C419D">
        <w:trPr>
          <w:trHeight w:val="750"/>
        </w:trPr>
        <w:tc>
          <w:tcPr>
            <w:tcW w:w="2802" w:type="dxa"/>
            <w:vMerge w:val="restart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Наименование кодов бюджетной</w:t>
            </w:r>
          </w:p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классификации (доходов)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16.12.2022 №30</w:t>
            </w:r>
          </w:p>
        </w:tc>
        <w:tc>
          <w:tcPr>
            <w:tcW w:w="1275" w:type="dxa"/>
            <w:vMerge w:val="restart"/>
          </w:tcPr>
          <w:p w:rsidR="009C419D" w:rsidRPr="00D101BE" w:rsidRDefault="009C419D" w:rsidP="009C419D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</w:p>
          <w:p w:rsidR="009C419D" w:rsidRPr="00D101BE" w:rsidRDefault="009C419D" w:rsidP="009C419D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План (ф.0503117)</w:t>
            </w:r>
          </w:p>
        </w:tc>
        <w:tc>
          <w:tcPr>
            <w:tcW w:w="1276" w:type="dxa"/>
            <w:vMerge w:val="restart"/>
          </w:tcPr>
          <w:p w:rsidR="009C419D" w:rsidRPr="00D101BE" w:rsidRDefault="009C419D" w:rsidP="009C419D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(ф.0503117) </w:t>
            </w:r>
          </w:p>
        </w:tc>
        <w:tc>
          <w:tcPr>
            <w:tcW w:w="1134" w:type="dxa"/>
            <w:vMerge w:val="restart"/>
          </w:tcPr>
          <w:p w:rsidR="009C419D" w:rsidRPr="00D101BE" w:rsidRDefault="009C419D" w:rsidP="009C419D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9C419D" w:rsidRPr="00D101BE" w:rsidRDefault="009C419D" w:rsidP="009C419D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9C419D" w:rsidRPr="00D101BE" w:rsidRDefault="009C419D" w:rsidP="009C419D">
            <w:pPr>
              <w:ind w:right="5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972" w:type="dxa"/>
            <w:vMerge w:val="restart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</w:t>
            </w:r>
          </w:p>
        </w:tc>
      </w:tr>
      <w:tr w:rsidR="009C419D" w:rsidRPr="00D101BE" w:rsidTr="009C419D">
        <w:trPr>
          <w:trHeight w:val="390"/>
        </w:trPr>
        <w:tc>
          <w:tcPr>
            <w:tcW w:w="2802" w:type="dxa"/>
            <w:vMerge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9C419D" w:rsidRPr="00D101BE" w:rsidRDefault="009C419D" w:rsidP="009C419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1275" w:type="dxa"/>
            <w:vMerge/>
          </w:tcPr>
          <w:p w:rsidR="009C419D" w:rsidRPr="00D101BE" w:rsidRDefault="009C419D" w:rsidP="009C419D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19D" w:rsidRPr="00D101BE" w:rsidRDefault="009C419D" w:rsidP="009C419D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419D" w:rsidRPr="00D101BE" w:rsidRDefault="009C419D" w:rsidP="009C419D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9D" w:rsidRPr="00D101BE" w:rsidTr="009C419D">
        <w:tc>
          <w:tcPr>
            <w:tcW w:w="2802" w:type="dxa"/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293157,40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431873,80</w:t>
            </w:r>
          </w:p>
        </w:tc>
        <w:tc>
          <w:tcPr>
            <w:tcW w:w="1275" w:type="dxa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431873,80</w:t>
            </w:r>
          </w:p>
        </w:tc>
        <w:tc>
          <w:tcPr>
            <w:tcW w:w="1276" w:type="dxa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435200,80</w:t>
            </w:r>
          </w:p>
        </w:tc>
        <w:tc>
          <w:tcPr>
            <w:tcW w:w="1134" w:type="dxa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3327,00</w:t>
            </w:r>
          </w:p>
        </w:tc>
        <w:tc>
          <w:tcPr>
            <w:tcW w:w="972" w:type="dxa"/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</w:tr>
      <w:tr w:rsidR="009C419D" w:rsidRPr="00D101BE" w:rsidTr="009C419D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 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63955,00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63677,00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69277,60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5600,60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108,8</w:t>
            </w:r>
          </w:p>
        </w:tc>
      </w:tr>
      <w:tr w:rsidR="009C419D" w:rsidRPr="00D101BE" w:rsidTr="009C419D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55601,00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55306,00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55306,00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59713,50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4407,50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9C419D" w:rsidRPr="00D101BE" w:rsidTr="009C419D">
        <w:trPr>
          <w:trHeight w:val="5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42674,20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2690,20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</w:tr>
      <w:tr w:rsidR="009C419D" w:rsidRPr="00D101BE" w:rsidTr="009C419D">
        <w:trPr>
          <w:trHeight w:val="26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6721,00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7626,00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7626,00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7823,20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197,20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102,6</w:t>
            </w:r>
          </w:p>
        </w:tc>
      </w:tr>
      <w:tr w:rsidR="009C419D" w:rsidRPr="00D101BE" w:rsidTr="009C419D">
        <w:trPr>
          <w:trHeight w:val="41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6876,00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8303,30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1427,30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120,8</w:t>
            </w:r>
          </w:p>
        </w:tc>
      </w:tr>
      <w:tr w:rsidR="009C419D" w:rsidRPr="00D101BE" w:rsidTr="009C419D">
        <w:trPr>
          <w:trHeight w:val="275"/>
        </w:trPr>
        <w:tc>
          <w:tcPr>
            <w:tcW w:w="280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912,80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92,80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111,3</w:t>
            </w:r>
          </w:p>
        </w:tc>
      </w:tr>
      <w:tr w:rsidR="009C419D" w:rsidRPr="00D101BE" w:rsidTr="009C419D">
        <w:trPr>
          <w:trHeight w:val="280"/>
        </w:trPr>
        <w:tc>
          <w:tcPr>
            <w:tcW w:w="280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8354,00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8371,00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1193,10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9C419D" w:rsidRPr="00D101BE" w:rsidTr="009C419D">
        <w:trPr>
          <w:trHeight w:val="13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6588,60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678,60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111,5</w:t>
            </w:r>
          </w:p>
        </w:tc>
      </w:tr>
      <w:tr w:rsidR="009C419D" w:rsidRPr="00D101BE" w:rsidTr="009C419D">
        <w:trPr>
          <w:trHeight w:val="5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окруж. среду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-0,30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9C419D" w:rsidRPr="00D101BE" w:rsidTr="009C419D">
        <w:trPr>
          <w:trHeight w:val="8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1584,00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1584,00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2026,20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442,20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9C419D" w:rsidRPr="00D101BE" w:rsidTr="009C419D">
        <w:trPr>
          <w:trHeight w:val="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114,30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142,9</w:t>
            </w:r>
          </w:p>
        </w:tc>
      </w:tr>
      <w:tr w:rsidR="009C419D" w:rsidRPr="00D101BE" w:rsidTr="009C419D">
        <w:trPr>
          <w:trHeight w:val="2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628,30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38,30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106,5</w:t>
            </w:r>
          </w:p>
        </w:tc>
      </w:tr>
      <w:tr w:rsidR="009C419D" w:rsidRPr="00D101BE" w:rsidTr="009C419D">
        <w:trPr>
          <w:trHeight w:val="2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Прочие не 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9C419D" w:rsidRPr="00D101BE" w:rsidTr="009C419D">
        <w:trPr>
          <w:trHeight w:val="5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перечисления: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229202,40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368196,80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368196,80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365923,20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-2273,60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9C419D" w:rsidRPr="00D101BE" w:rsidTr="009C419D">
        <w:trPr>
          <w:trHeight w:val="3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9C419D" w:rsidRPr="00D101BE" w:rsidTr="009C419D">
        <w:trPr>
          <w:trHeight w:val="36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34224,50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122712,50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122712,50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121194,60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-1517,90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9C419D" w:rsidRPr="00D101BE" w:rsidTr="009C419D">
        <w:trPr>
          <w:trHeight w:val="4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174045,90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174393,30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174393,30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174052,90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-340,40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9C419D" w:rsidRPr="00D101BE" w:rsidTr="009C419D">
        <w:trPr>
          <w:trHeight w:val="511"/>
        </w:trPr>
        <w:tc>
          <w:tcPr>
            <w:tcW w:w="280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2233,00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2233,00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1847,80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-385,20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82,7</w:t>
            </w:r>
          </w:p>
        </w:tc>
      </w:tr>
      <w:tr w:rsidR="009C419D" w:rsidRPr="00D101BE" w:rsidTr="009C419D">
        <w:trPr>
          <w:trHeight w:val="450"/>
        </w:trPr>
        <w:tc>
          <w:tcPr>
            <w:tcW w:w="280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-30,20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-30,20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C419D" w:rsidRPr="00D101BE" w:rsidRDefault="009C419D" w:rsidP="009C41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9C419D" w:rsidRPr="006F5720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sz w:val="28"/>
          <w:szCs w:val="28"/>
        </w:rPr>
        <w:t>В структуре доходов районного бюджета собственные доходы составили 15,9%, безвозмездные поступления – 84,1 %.</w:t>
      </w:r>
    </w:p>
    <w:p w:rsidR="009C419D" w:rsidRPr="006F5720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sz w:val="28"/>
          <w:szCs w:val="28"/>
        </w:rPr>
        <w:t xml:space="preserve">Собственные доходы поступили в районный бюджет на 5600,6 тыс. рублей (на 8,8 %) больше плана, утвержденного решением о бюджете от 16.12.2022 №30 (в ред. решения от 29.12.2023 №55), по сравнению с 2022 годом собственные доходы </w:t>
      </w:r>
      <w:r w:rsidRPr="00975BC7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F5720">
        <w:rPr>
          <w:rFonts w:ascii="Times New Roman" w:hAnsi="Times New Roman" w:cs="Times New Roman"/>
          <w:sz w:val="28"/>
          <w:szCs w:val="28"/>
        </w:rPr>
        <w:t xml:space="preserve">на 2511,8 тыс. рублей (на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5720">
        <w:rPr>
          <w:rFonts w:ascii="Times New Roman" w:hAnsi="Times New Roman" w:cs="Times New Roman"/>
          <w:sz w:val="28"/>
          <w:szCs w:val="28"/>
        </w:rPr>
        <w:t>,5 %).</w:t>
      </w:r>
    </w:p>
    <w:p w:rsidR="00670B1B" w:rsidRPr="009C419D" w:rsidRDefault="00670B1B" w:rsidP="00424927">
      <w:pPr>
        <w:spacing w:after="120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1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и неналоговые доходы районного бюджета.</w:t>
      </w:r>
    </w:p>
    <w:p w:rsidR="009C419D" w:rsidRPr="009C419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19D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за 2023 год выполнены на 108,8 %. При плане 63677,0 тыс. рублей, фактическое поступление составило 69277,6 тыс. рублей. </w:t>
      </w:r>
    </w:p>
    <w:p w:rsidR="009C419D" w:rsidRPr="006F5720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720">
        <w:rPr>
          <w:rFonts w:ascii="Times New Roman" w:hAnsi="Times New Roman" w:cs="Times New Roman"/>
          <w:i/>
          <w:sz w:val="28"/>
          <w:szCs w:val="28"/>
        </w:rPr>
        <w:t xml:space="preserve">Налоговые доходы районного бюджета выполнены на 108% от уточненного плана, по сравнению с 2022 годом </w:t>
      </w:r>
      <w:r w:rsidRPr="00975BC7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F5720">
        <w:rPr>
          <w:rFonts w:ascii="Times New Roman" w:hAnsi="Times New Roman" w:cs="Times New Roman"/>
          <w:i/>
          <w:sz w:val="28"/>
          <w:szCs w:val="28"/>
        </w:rPr>
        <w:t>на 3859,3 тыс. рублей (на 6 %).</w:t>
      </w:r>
    </w:p>
    <w:p w:rsidR="009C419D" w:rsidRPr="00975BC7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>Основными доходами местного бюджета по прежнему являются:</w:t>
      </w:r>
    </w:p>
    <w:p w:rsidR="009C419D" w:rsidRPr="00975BC7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42674,2 тыс. рублей, план выполнен на 106,7%, к уровню 2022 года на 104,5% (На увеличение поступлений </w:t>
      </w:r>
      <w:r w:rsidRPr="00975BC7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налога в основном оказал влияние фактор роста налогооблагаемой базы (фонда оплаты  труда и доходов, полученных в виде дивидендов). </w:t>
      </w:r>
    </w:p>
    <w:p w:rsidR="009C419D" w:rsidRPr="00975BC7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>- налоги на товары (работы, услуги) реализуемые на территории Российской Федерации – 7823,2 тыс. рублей, план  выполнен на 102,6 %; к уровню 2022 года 107,2 %;</w:t>
      </w:r>
    </w:p>
    <w:p w:rsidR="009C419D" w:rsidRPr="00975BC7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 xml:space="preserve"> - налог на совокупный доход – 8303,3 тыс. рублей, план выполнен на 120,8%, к уровню 2022 года на 57%, в том числе: </w:t>
      </w:r>
    </w:p>
    <w:p w:rsidR="009C419D" w:rsidRPr="006A290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 xml:space="preserve">- единый налог, взимаемый в связи с применением упрощенной системы </w:t>
      </w:r>
      <w:r w:rsidRPr="006A290D">
        <w:rPr>
          <w:rFonts w:ascii="Times New Roman" w:hAnsi="Times New Roman" w:cs="Times New Roman"/>
          <w:sz w:val="28"/>
          <w:szCs w:val="28"/>
        </w:rPr>
        <w:t xml:space="preserve">налогообложения – 3774,8 тыс. рублей, 106,2 % к плану, 40,9 % к уровню 2022 года; </w:t>
      </w:r>
    </w:p>
    <w:p w:rsidR="009C419D" w:rsidRPr="006A290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>- единый налог на вмененный доход для отдельных видов деятельности  – (-37,1) тыс. рублей, -390 % к уровню 2022 года. Причина снижения поступлений - отмена налога с 01.01.2021 года;</w:t>
      </w:r>
    </w:p>
    <w:p w:rsidR="009C419D" w:rsidRPr="006A290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 - единый сельскохозяйственный налог – 4431,9 тыс. рублей, 144,2 % к плану, 110,4 % к уровню 2022 года; </w:t>
      </w:r>
    </w:p>
    <w:p w:rsidR="009C419D" w:rsidRPr="006A290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 133,8 тыс. рублей, 53,5% к плану, 10,2% к уровню 2022 года).</w:t>
      </w:r>
    </w:p>
    <w:p w:rsidR="009C419D" w:rsidRPr="006A290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- государственная пошлина –  912,8 тыс. рублей, 111,3 % от плана, 103,9 % к уровню 2022 года. </w:t>
      </w:r>
    </w:p>
    <w:p w:rsidR="009C419D" w:rsidRPr="006A290D" w:rsidRDefault="009C419D" w:rsidP="009C419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0D">
        <w:rPr>
          <w:rFonts w:ascii="Times New Roman" w:hAnsi="Times New Roman" w:cs="Times New Roman"/>
          <w:i/>
          <w:sz w:val="28"/>
          <w:szCs w:val="28"/>
        </w:rPr>
        <w:t>Неналоговые доходы выполнены на 114,3% от уточненного плана, по сравнению с 2022 годом неналоговые доходы увеличились на 1347,5 тыс. рублей (на 16,4 %).</w:t>
      </w:r>
    </w:p>
    <w:p w:rsidR="009C419D" w:rsidRPr="006A290D" w:rsidRDefault="009C419D" w:rsidP="009C4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>- доходы от использования имущества,  находящегося в муниципальной собственности – 6588,6 тыс. рублей,  выполнены на 111,5 % к плану и к уровню 2022 года 136,5 %; в том числе:</w:t>
      </w:r>
    </w:p>
    <w:p w:rsidR="009C419D" w:rsidRPr="006A290D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</w:t>
      </w:r>
      <w:r w:rsidR="00BB5746">
        <w:rPr>
          <w:rFonts w:ascii="Times New Roman" w:hAnsi="Times New Roman" w:cs="Times New Roman"/>
          <w:color w:val="191919"/>
          <w:sz w:val="28"/>
          <w:szCs w:val="28"/>
        </w:rPr>
        <w:t>орые не разграничена – 6 193,4 тыс. р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ублей, выполнены на 108,2 % к плану и к уровню 2022 года 136,4 %.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Положительная динамика достигнута за счет погашения задолженности за предыдущие периоды;</w:t>
      </w:r>
    </w:p>
    <w:p w:rsidR="009C419D" w:rsidRPr="006A290D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б) доходы от сдачи в аренду имущества – 395,2 тыс. рублей,  выполнены на 212,5 % к плану и к уровню 2022 года 137,3 %. Положительная динамика достигнута за счет погашения задолженности за предыдущие периоды;</w:t>
      </w:r>
    </w:p>
    <w:p w:rsidR="009C419D" w:rsidRPr="006A290D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- плата за негативное воздействие на окружающую среду  12,7 тыс. рублей  – к плану 97,7 % и к уровню 2022 года 95,5 %. </w:t>
      </w:r>
      <w:r w:rsidRPr="006A290D">
        <w:rPr>
          <w:rFonts w:ascii="Times New Roman" w:hAnsi="Times New Roman" w:cs="Times New Roman"/>
          <w:sz w:val="28"/>
          <w:szCs w:val="28"/>
        </w:rPr>
        <w:t>Платежи складываются из фактических поступлений за отчетный период;</w:t>
      </w:r>
    </w:p>
    <w:p w:rsidR="009C419D" w:rsidRPr="006A290D" w:rsidRDefault="009C419D" w:rsidP="00C0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lastRenderedPageBreak/>
        <w:t>- доходы от оказания платных услуг и компенсации затрат государства  2 026,2 тыс. рублей выполнены на 127,9 % к плану и к уровню 2022 года 126,8 %. Положительная динамика достигнута за счет своевременной оплаты платежей по текущим счетам, увеличением размера родительской платы за присмотр и уход за детьми в муниципальных образовательных учреждениях района</w:t>
      </w:r>
      <w:r w:rsidRPr="006A29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19D" w:rsidRPr="006A290D" w:rsidRDefault="009C419D" w:rsidP="00C02E9F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ab/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- доходы от продажи материальных и нематериальных активов – 114,3 тыс.рублей, выполнены на 142,9 % к плану,  к уровню прошлого года – 14,3 %;</w:t>
      </w:r>
    </w:p>
    <w:p w:rsidR="009C419D" w:rsidRPr="006A290D" w:rsidRDefault="009C419D" w:rsidP="00C0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- штрафы, санкции, возмещение ущерба – 628,3 тыс. рублей, 106,5 % к плану, 68,0 % к уровню 2022 года</w:t>
      </w:r>
      <w:r w:rsidRPr="006A290D">
        <w:rPr>
          <w:rFonts w:ascii="Times New Roman" w:hAnsi="Times New Roman" w:cs="Times New Roman"/>
          <w:sz w:val="28"/>
          <w:szCs w:val="28"/>
        </w:rPr>
        <w:t xml:space="preserve">. Снижение поступлений связано с окончанием исполнительного производства по иску о возмещении вреда, причиненного окружающей среде; </w:t>
      </w:r>
    </w:p>
    <w:p w:rsidR="009C419D" w:rsidRPr="006A290D" w:rsidRDefault="009C419D" w:rsidP="00C02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- прочие неналоговые поступления – 194,00  тыс. рублей, что составляет  100,0 % к плану, 376,7 % к уровню 2022 года. </w:t>
      </w:r>
    </w:p>
    <w:p w:rsidR="008D2964" w:rsidRDefault="008D2964" w:rsidP="00424927">
      <w:pPr>
        <w:pStyle w:val="a4"/>
        <w:spacing w:after="12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F3">
        <w:rPr>
          <w:rFonts w:ascii="Times New Roman" w:hAnsi="Times New Roman" w:cs="Times New Roman"/>
          <w:b/>
          <w:sz w:val="28"/>
          <w:szCs w:val="28"/>
        </w:rPr>
        <w:t>Безвозмездные перечисления</w:t>
      </w:r>
    </w:p>
    <w:p w:rsidR="009C419D" w:rsidRPr="00614E57" w:rsidRDefault="009C419D" w:rsidP="009C419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Безвозмездные поступления получены в объеме 365923,2 тыс. рублей или 99,4 % к уточненному плану (368196,8 тыс. рублей). К первоначально утвержденным бюджетным назначениям (229202,4  тыс. рублей) в течение 2022 года плановые ассигнования увеличились на 138994,4 тыс. рублей или на 60,6 %.</w:t>
      </w:r>
    </w:p>
    <w:p w:rsidR="009C419D" w:rsidRPr="00614E57" w:rsidRDefault="009C419D" w:rsidP="009C419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По  сравнению  с  2022  годом  в  отчетном  году  объем  безвозмездных поступлений  в  районный  бюджет  увеличился  на  68978,2  тыс.  рублей  или  на 23,2 %.</w:t>
      </w:r>
    </w:p>
    <w:p w:rsidR="009C419D" w:rsidRPr="00614E57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Дотации из краевого бюджета на выполнение местных полномочий в сумме 68858,0 тыс. рублей, или  100 % к плану, что больше 2022 года на 10414,6 тыс. рублей или на 17,8%; </w:t>
      </w:r>
    </w:p>
    <w:p w:rsidR="009C419D" w:rsidRPr="00614E57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Субсидий от других бюджетов бюджетной системы поступило   121194,6 тыс. рублей, или 98,8 % к плану, что больше 2022 года на 40492,7 тыс. рублей или на 50,2%; </w:t>
      </w:r>
    </w:p>
    <w:p w:rsidR="009C419D" w:rsidRPr="00614E57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Субвенции поступили в районный бюджет в сумме – 174052,9 тыс. рублей, или 99,8% к плану, что больше 2022</w:t>
      </w:r>
      <w:r w:rsidR="00BB5746">
        <w:rPr>
          <w:rFonts w:ascii="Times New Roman" w:hAnsi="Times New Roman" w:cs="Times New Roman"/>
          <w:sz w:val="28"/>
          <w:szCs w:val="28"/>
        </w:rPr>
        <w:t xml:space="preserve"> </w:t>
      </w:r>
      <w:r w:rsidRPr="00614E57">
        <w:rPr>
          <w:rFonts w:ascii="Times New Roman" w:hAnsi="Times New Roman" w:cs="Times New Roman"/>
          <w:sz w:val="28"/>
          <w:szCs w:val="28"/>
        </w:rPr>
        <w:t xml:space="preserve">года на 16924,5 тыс. рублей или на 10,8%; </w:t>
      </w:r>
    </w:p>
    <w:p w:rsidR="009C419D" w:rsidRPr="00614E57" w:rsidRDefault="009C419D" w:rsidP="009C41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1847,0 тыс. рублей или 82,8% к плану, что больше 2022 года на 1149,8 тыс. рублей или на 164,7%; </w:t>
      </w:r>
    </w:p>
    <w:p w:rsidR="009C419D" w:rsidRPr="00614E57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В 2023 году доходы от возврата остатков субсидий и субвенций прошлых лет (сальдированный результат) составили 30,2 тыс. рублей со знаком «минус».</w:t>
      </w:r>
    </w:p>
    <w:p w:rsidR="009C419D" w:rsidRPr="00614E57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Анализ исполнения доходов районного бюджета за 2023 год показывает, что отчетные показатели указанные в приложении № 1 к проекту решения «Доходы районного бюджета за 2023 год по кодам классификации доходов </w:t>
      </w:r>
      <w:r w:rsidRPr="00614E57">
        <w:rPr>
          <w:rFonts w:ascii="Times New Roman" w:hAnsi="Times New Roman" w:cs="Times New Roman"/>
          <w:sz w:val="28"/>
          <w:szCs w:val="28"/>
        </w:rPr>
        <w:lastRenderedPageBreak/>
        <w:t>бюджетов», просчитаны достоверно и соответствуют отчету об исполнении районного бюджета на 01 января 2024 года, предоставленному в контрольно-счетную палату.</w:t>
      </w:r>
    </w:p>
    <w:p w:rsidR="00670B1B" w:rsidRPr="009C419D" w:rsidRDefault="00670B1B" w:rsidP="00DE4D06">
      <w:pPr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2D00C3"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сполнение</w:t>
      </w:r>
      <w:r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расходной части районного</w:t>
      </w:r>
    </w:p>
    <w:p w:rsidR="00DE4D06" w:rsidRPr="009C419D" w:rsidRDefault="00670B1B" w:rsidP="00DE4D06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бюджета за 202</w:t>
      </w:r>
      <w:r w:rsidR="009C419D"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9C4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год.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районного бюджета в 202</w:t>
      </w:r>
      <w:r w:rsidR="0080486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году осуществлялось в рамках бюджетного законодательства, на основе реестра расходных обязательств муниципальных образований.</w:t>
      </w:r>
    </w:p>
    <w:p w:rsidR="008D2964" w:rsidRPr="005E3F34" w:rsidRDefault="008D2964" w:rsidP="00424927">
      <w:pPr>
        <w:pStyle w:val="22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217 и 217.1 Бюджетного кодекса Российской Федерации исполнение районного бюджета в 202</w:t>
      </w:r>
      <w:r w:rsidR="0080486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организованно на основании бюджетной росписи районного бюджета на 202</w:t>
      </w:r>
      <w:r w:rsidR="00804869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финансовый год и на плановый период 202</w:t>
      </w:r>
      <w:r w:rsidR="0080486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0486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порядок ведения установлен приказом </w:t>
      </w:r>
      <w:r>
        <w:rPr>
          <w:sz w:val="28"/>
        </w:rPr>
        <w:t xml:space="preserve">комитета по </w:t>
      </w:r>
      <w:r w:rsidRPr="005E3F34">
        <w:rPr>
          <w:sz w:val="28"/>
        </w:rPr>
        <w:t>финанс</w:t>
      </w:r>
      <w:r>
        <w:rPr>
          <w:sz w:val="28"/>
        </w:rPr>
        <w:t xml:space="preserve">ам, налоговой и кредитной политике Администрации Быстроистокского района </w:t>
      </w:r>
      <w:r w:rsidRPr="005E3F34">
        <w:rPr>
          <w:sz w:val="28"/>
        </w:rPr>
        <w:t xml:space="preserve"> </w:t>
      </w:r>
      <w:r w:rsidRPr="005E3F3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23.08.</w:t>
      </w:r>
      <w:r w:rsidRPr="005E3F34">
        <w:rPr>
          <w:sz w:val="28"/>
          <w:szCs w:val="28"/>
        </w:rPr>
        <w:t xml:space="preserve">2021 года № </w:t>
      </w:r>
      <w:r>
        <w:rPr>
          <w:sz w:val="28"/>
          <w:szCs w:val="28"/>
        </w:rPr>
        <w:t>16.</w:t>
      </w:r>
      <w:r w:rsidRPr="005E3F34">
        <w:rPr>
          <w:sz w:val="28"/>
          <w:szCs w:val="28"/>
          <w:u w:val="single"/>
        </w:rPr>
        <w:t xml:space="preserve"> </w:t>
      </w:r>
    </w:p>
    <w:p w:rsidR="009C419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6F6">
        <w:rPr>
          <w:rFonts w:ascii="Times New Roman" w:hAnsi="Times New Roman" w:cs="Times New Roman"/>
          <w:sz w:val="28"/>
          <w:szCs w:val="28"/>
        </w:rPr>
        <w:t>Уточненный план расходов районного бюдже</w:t>
      </w:r>
      <w:r>
        <w:rPr>
          <w:rFonts w:ascii="Times New Roman" w:hAnsi="Times New Roman" w:cs="Times New Roman"/>
          <w:sz w:val="28"/>
          <w:szCs w:val="28"/>
        </w:rPr>
        <w:t>та района составляет   449395,2</w:t>
      </w:r>
      <w:r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6F6">
        <w:rPr>
          <w:rFonts w:ascii="Times New Roman" w:hAnsi="Times New Roman" w:cs="Times New Roman"/>
          <w:sz w:val="28"/>
          <w:szCs w:val="28"/>
        </w:rPr>
        <w:t xml:space="preserve">рублей, кассовое исполнение расходов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441503,2</w:t>
      </w:r>
      <w:r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6F6">
        <w:rPr>
          <w:rFonts w:ascii="Times New Roman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hAnsi="Times New Roman" w:cs="Times New Roman"/>
          <w:sz w:val="28"/>
          <w:szCs w:val="28"/>
        </w:rPr>
        <w:t>98,2</w:t>
      </w:r>
      <w:r w:rsidRPr="005476F6">
        <w:rPr>
          <w:rFonts w:ascii="Times New Roman" w:hAnsi="Times New Roman" w:cs="Times New Roman"/>
          <w:sz w:val="28"/>
          <w:szCs w:val="28"/>
        </w:rPr>
        <w:t>% к плану, к уровню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476F6">
        <w:rPr>
          <w:rFonts w:ascii="Times New Roman" w:hAnsi="Times New Roman" w:cs="Times New Roman"/>
          <w:sz w:val="28"/>
          <w:szCs w:val="28"/>
        </w:rPr>
        <w:t xml:space="preserve"> года бюджетные расходы составляют</w:t>
      </w:r>
      <w:r>
        <w:rPr>
          <w:rFonts w:ascii="Times New Roman" w:hAnsi="Times New Roman" w:cs="Times New Roman"/>
          <w:sz w:val="28"/>
          <w:szCs w:val="28"/>
        </w:rPr>
        <w:t xml:space="preserve"> 125,2</w:t>
      </w:r>
      <w:r w:rsidRPr="005476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419D" w:rsidRDefault="009C419D" w:rsidP="009C41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 (по разделам, подразделам бюджетной классификации)</w:t>
      </w:r>
    </w:p>
    <w:p w:rsidR="008D2964" w:rsidRPr="00807E0A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t>Таблица №3</w:t>
      </w:r>
    </w:p>
    <w:p w:rsidR="008D2964" w:rsidRDefault="008D2964" w:rsidP="008D29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1139"/>
        <w:gridCol w:w="1139"/>
        <w:gridCol w:w="1134"/>
        <w:gridCol w:w="1134"/>
        <w:gridCol w:w="851"/>
      </w:tblGrid>
      <w:tr w:rsidR="009C419D" w:rsidRPr="00E96C4F" w:rsidTr="009C419D">
        <w:trPr>
          <w:trHeight w:val="540"/>
        </w:trPr>
        <w:tc>
          <w:tcPr>
            <w:tcW w:w="2835" w:type="dxa"/>
            <w:vMerge w:val="restart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/ подразделов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E96C4F" w:rsidRDefault="009C419D" w:rsidP="009C41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16.12.2022 №30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9C419D" w:rsidRPr="00E96C4F" w:rsidRDefault="009C419D" w:rsidP="009C419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9C419D" w:rsidRPr="00E96C4F" w:rsidRDefault="009C419D" w:rsidP="009C419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назначения (ф.0503117)</w:t>
            </w:r>
          </w:p>
        </w:tc>
        <w:tc>
          <w:tcPr>
            <w:tcW w:w="1134" w:type="dxa"/>
            <w:vMerge w:val="restart"/>
          </w:tcPr>
          <w:p w:rsidR="009C419D" w:rsidRPr="00E96C4F" w:rsidRDefault="009C419D" w:rsidP="009C419D">
            <w:pPr>
              <w:ind w:left="-113"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Исполнено (Ф.0503117)</w:t>
            </w:r>
          </w:p>
        </w:tc>
        <w:tc>
          <w:tcPr>
            <w:tcW w:w="1134" w:type="dxa"/>
            <w:vMerge w:val="restart"/>
          </w:tcPr>
          <w:p w:rsidR="009C419D" w:rsidRPr="00E96C4F" w:rsidRDefault="009C419D" w:rsidP="009C41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9C419D" w:rsidRPr="00E96C4F" w:rsidRDefault="009C419D" w:rsidP="009C41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9C419D" w:rsidRPr="00E96C4F" w:rsidRDefault="009C419D" w:rsidP="009C41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851" w:type="dxa"/>
            <w:vMerge w:val="restart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C419D" w:rsidRPr="00E96C4F" w:rsidRDefault="009C419D" w:rsidP="009C419D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</w:t>
            </w:r>
          </w:p>
        </w:tc>
      </w:tr>
      <w:tr w:rsidR="009C419D" w:rsidRPr="00E96C4F" w:rsidTr="009C419D">
        <w:trPr>
          <w:trHeight w:val="43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E96C4F" w:rsidRDefault="009C419D" w:rsidP="009C41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C419D" w:rsidRPr="00E96C4F" w:rsidRDefault="009C419D" w:rsidP="009C419D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первонач. редакции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в последней </w:t>
            </w:r>
          </w:p>
          <w:p w:rsidR="009C419D" w:rsidRPr="00E96C4F" w:rsidRDefault="009C419D" w:rsidP="009C419D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419D" w:rsidRPr="00E96C4F" w:rsidRDefault="009C419D" w:rsidP="009C419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19D" w:rsidRPr="00E96C4F" w:rsidRDefault="009C419D" w:rsidP="009C419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419D" w:rsidRPr="00E96C4F" w:rsidRDefault="009C419D" w:rsidP="009C41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299457,4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449395,2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441503</w:t>
            </w:r>
            <w:r w:rsidR="008048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8048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-7895</w:t>
            </w:r>
            <w:r w:rsidR="008048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9C419D" w:rsidRPr="00E96C4F" w:rsidTr="009C419D">
        <w:trPr>
          <w:trHeight w:val="2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29360,60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41078,00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40395,70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-682,30</w:t>
            </w:r>
          </w:p>
        </w:tc>
        <w:tc>
          <w:tcPr>
            <w:tcW w:w="851" w:type="dxa"/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9C419D" w:rsidRPr="00E96C4F" w:rsidTr="009C419D">
        <w:trPr>
          <w:trHeight w:val="7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C419D" w:rsidRPr="00E96C4F" w:rsidTr="009C419D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rPr>
          <w:trHeight w:val="10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местных администраций 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10222,00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14844,90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-93,80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Судебная система 01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19D" w:rsidRPr="00E96C4F" w:rsidTr="009C419D">
        <w:trPr>
          <w:trHeight w:val="11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6682,50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Резервные фонды 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419D" w:rsidRPr="00E96C4F" w:rsidTr="009C419D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16885,40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-538,10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 02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-117</w:t>
            </w:r>
          </w:p>
        </w:tc>
        <w:tc>
          <w:tcPr>
            <w:tcW w:w="851" w:type="dxa"/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9C419D" w:rsidRPr="00E96C4F" w:rsidTr="009C419D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 03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-116,5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9C419D" w:rsidRPr="00E96C4F" w:rsidTr="009C419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 03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10502,30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15211,90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-2378,10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9C419D" w:rsidRPr="00E96C4F" w:rsidTr="009C419D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 04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 04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-26,00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 04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14606,70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12811,10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-1795,60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04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-556,50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17172,60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17001,90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-170,70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05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14842,40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-68,90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Благоустройство 05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-101,70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186881,20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248588,70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246037,90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-2550,80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34729,00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39253,20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-93,20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Общее образование 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135720,60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186837,20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184397,40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-2439,80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07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rPr>
          <w:trHeight w:val="4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8101,60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12146,50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12128,60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-17,90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 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16424,30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71779,70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71211,60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-568,10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Культура 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12977,30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66330,50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-549,80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 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-18,20</w:t>
            </w:r>
          </w:p>
        </w:tc>
        <w:tc>
          <w:tcPr>
            <w:tcW w:w="851" w:type="dxa"/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37921,50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38771,70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37346,60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-1425,10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-11,60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 10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2811,70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-1103,50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71,8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-310,10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</w:t>
            </w: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политики 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851" w:type="dxa"/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11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851" w:type="dxa"/>
          </w:tcPr>
          <w:p w:rsidR="009C419D" w:rsidRPr="00084103" w:rsidRDefault="009C419D" w:rsidP="009C41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бюджетам субъектов Российской Федерации и муниципальных образований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sz w:val="20"/>
                <w:szCs w:val="20"/>
              </w:rPr>
              <w:t>8858,9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sz w:val="20"/>
                <w:szCs w:val="20"/>
              </w:rPr>
              <w:t>8858,9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8858,90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 14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419D" w:rsidRPr="00E96C4F" w:rsidTr="009C419D">
        <w:trPr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  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7393,0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7393,0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419D" w:rsidRPr="00E96C4F" w:rsidRDefault="009C419D" w:rsidP="009C4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419D" w:rsidRPr="00E96C4F" w:rsidRDefault="009C419D" w:rsidP="009C41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686585" w:rsidRPr="00084103" w:rsidRDefault="00686585" w:rsidP="006865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03">
        <w:rPr>
          <w:rFonts w:ascii="Times New Roman" w:hAnsi="Times New Roman" w:cs="Times New Roman"/>
          <w:sz w:val="28"/>
          <w:szCs w:val="28"/>
        </w:rPr>
        <w:t>Максимальный  уровень  исполнения  районного бюджета  (100%) сложился  по  разделам  «</w:t>
      </w:r>
      <w:r w:rsidRPr="00084103">
        <w:rPr>
          <w:rFonts w:ascii="Times New Roman" w:hAnsi="Times New Roman" w:cs="Times New Roman"/>
          <w:bCs/>
          <w:sz w:val="28"/>
          <w:szCs w:val="28"/>
        </w:rPr>
        <w:t>Национальная оборона», «Межбюджетные трансферты общего характера бюджетам субъектов Российской Федерации и муниципальных образований</w:t>
      </w:r>
      <w:r w:rsidRPr="00084103">
        <w:rPr>
          <w:rFonts w:ascii="Times New Roman" w:hAnsi="Times New Roman" w:cs="Times New Roman"/>
          <w:sz w:val="28"/>
          <w:szCs w:val="28"/>
        </w:rPr>
        <w:t>»,  минимальный уровень  (86,5 %)  –  по  разделу  «</w:t>
      </w:r>
      <w:r w:rsidRPr="00084103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0841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6585" w:rsidRPr="00084103" w:rsidRDefault="00686585" w:rsidP="006865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03">
        <w:rPr>
          <w:rFonts w:ascii="Times New Roman" w:hAnsi="Times New Roman" w:cs="Times New Roman"/>
          <w:sz w:val="28"/>
          <w:szCs w:val="28"/>
        </w:rPr>
        <w:t>Направления расходования средств по разделам и подразделам классификации расходов бюджетов изложены в пояснительной записке к отчету об исполнении районного бюджета на 1 января 2024 года, представленной с проектом решения.</w:t>
      </w:r>
    </w:p>
    <w:p w:rsidR="00686585" w:rsidRPr="006073F2" w:rsidRDefault="00686585" w:rsidP="006865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В соответствии с уточненной  сводной бюджетной росписью, удельный вес плановых ассигнований по расходам на 1 квартал составляет </w:t>
      </w:r>
      <w:r>
        <w:rPr>
          <w:rFonts w:ascii="Times New Roman" w:hAnsi="Times New Roman" w:cs="Times New Roman"/>
          <w:sz w:val="28"/>
          <w:szCs w:val="28"/>
        </w:rPr>
        <w:t>16,9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на 2 квартал –  </w:t>
      </w:r>
      <w:r>
        <w:rPr>
          <w:rFonts w:ascii="Times New Roman" w:hAnsi="Times New Roman" w:cs="Times New Roman"/>
          <w:sz w:val="28"/>
          <w:szCs w:val="28"/>
        </w:rPr>
        <w:t>30,4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3 квартал –  </w:t>
      </w:r>
      <w:r>
        <w:rPr>
          <w:rFonts w:ascii="Times New Roman" w:hAnsi="Times New Roman" w:cs="Times New Roman"/>
          <w:sz w:val="28"/>
          <w:szCs w:val="28"/>
        </w:rPr>
        <w:t>20,4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4 квартал –  </w:t>
      </w:r>
      <w:r>
        <w:rPr>
          <w:rFonts w:ascii="Times New Roman" w:hAnsi="Times New Roman" w:cs="Times New Roman"/>
          <w:sz w:val="28"/>
          <w:szCs w:val="28"/>
        </w:rPr>
        <w:t>32,3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фактически расходы произведены в соотношении </w:t>
      </w:r>
      <w:r>
        <w:rPr>
          <w:rFonts w:ascii="Times New Roman" w:hAnsi="Times New Roman" w:cs="Times New Roman"/>
          <w:sz w:val="28"/>
          <w:szCs w:val="28"/>
        </w:rPr>
        <w:t>17,9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23,4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21,9</w:t>
      </w:r>
      <w:r w:rsidRPr="006073F2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36,8</w:t>
      </w:r>
      <w:r w:rsidRPr="006073F2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686585" w:rsidRDefault="00686585" w:rsidP="006865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Данный факт свидетельствует о неравномерном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73F2">
        <w:rPr>
          <w:rFonts w:ascii="Times New Roman" w:hAnsi="Times New Roman" w:cs="Times New Roman"/>
          <w:sz w:val="28"/>
          <w:szCs w:val="28"/>
        </w:rPr>
        <w:t>бюджета в течение финансового года главными распорядителями бюджетных средств (большая часть расходов приходится на 4 квартал).</w:t>
      </w:r>
    </w:p>
    <w:p w:rsidR="00686585" w:rsidRDefault="00686585" w:rsidP="006865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32"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расходов, утвержденной </w:t>
      </w:r>
      <w:r w:rsidRPr="00AC1158">
        <w:rPr>
          <w:rFonts w:ascii="Times New Roman" w:hAnsi="Times New Roman" w:cs="Times New Roman"/>
          <w:sz w:val="28"/>
          <w:szCs w:val="28"/>
        </w:rPr>
        <w:t xml:space="preserve">решением районного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16.12.2022 №30</w:t>
      </w:r>
      <w:r w:rsidRPr="00AC1158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11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D3232">
        <w:rPr>
          <w:rFonts w:ascii="Times New Roman" w:hAnsi="Times New Roman" w:cs="Times New Roman"/>
          <w:sz w:val="28"/>
          <w:szCs w:val="28"/>
        </w:rPr>
        <w:t xml:space="preserve">, исполнение бюджета было возложено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232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D323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расходов в 202</w:t>
      </w:r>
      <w:r w:rsidR="00686585"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уровню 202</w:t>
      </w:r>
      <w:r w:rsidR="00686585"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произошел по </w:t>
      </w:r>
      <w:r w:rsidR="00DF6774"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функциональной классификации расходов, по </w:t>
      </w:r>
      <w:r w:rsidR="002777BF"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–  произошло снижение</w:t>
      </w:r>
      <w:r w:rsidR="002777BF" w:rsidRPr="006C4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22C" w:rsidRPr="00DF6774" w:rsidRDefault="002777BF" w:rsidP="00DF6774">
      <w:pPr>
        <w:spacing w:after="0"/>
        <w:ind w:right="-10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озросли расходы по разделу 0100 «</w:t>
      </w:r>
      <w:r w:rsidR="0010222C" w:rsidRPr="00DF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6678,8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0300 «Национальная безопасность и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правоохранительная деятельность»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1841,0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</w:t>
      </w:r>
      <w:r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37,3% (на 4132,6 тыс. рублей),</w:t>
      </w:r>
      <w:r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0700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24,8% (на 48849,8 тыс. рублей)</w:t>
      </w:r>
      <w:r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74"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0800 «Культура, кинематография»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290117,4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10222C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5009,9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</w:t>
      </w:r>
      <w:r w:rsidR="002C2C9B"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1100 «Физическая культура и спорт» </w:t>
      </w:r>
      <w:r w:rsidR="002C2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 35,6% (на 49,9 тыс. рублей), 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1400 «</w:t>
      </w:r>
      <w:r w:rsidR="00DF6774" w:rsidRPr="00DF6774">
        <w:rPr>
          <w:rFonts w:ascii="Times New Roman" w:hAnsi="Times New Roman" w:cs="Times New Roman"/>
          <w:bCs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1721,9</w:t>
      </w:r>
      <w:r w:rsidR="00DF6774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10222C" w:rsidRDefault="0010222C" w:rsidP="00DF677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расходов сложилось по раздел</w:t>
      </w:r>
      <w:r w:rsid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77BF" w:rsidRPr="0027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BF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0500 «</w:t>
      </w:r>
      <w:r w:rsidR="002777BF" w:rsidRPr="00DF6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="002777BF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33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2777BF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8465,7</w:t>
      </w:r>
      <w:r w:rsidR="002777BF" w:rsidRPr="00D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9B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C9B"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оборона</w:t>
      </w:r>
      <w:r w:rsidR="002C2C9B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DF6774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9B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0222C" w:rsidRPr="00670B1B" w:rsidRDefault="00DE4D06" w:rsidP="002C2C9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222C"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222C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4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222C"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структуре расходов районного бюджета основной удельный вес занимают расходы: 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0700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 </w:t>
      </w:r>
      <w:r w:rsidR="00DE4D06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E4D06" w:rsidRPr="00670B1B" w:rsidRDefault="00DE4D06" w:rsidP="00DE4D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0800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Культура, кинематография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0100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- 9,1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1000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политика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0500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10222C" w:rsidRPr="00670B1B" w:rsidRDefault="0010222C" w:rsidP="00DF67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– 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1400 «Межбюджетные трансферты общего характера бюджетам субъектов Российской Федерации и муниципальных образований» - </w:t>
      </w:r>
      <w:r w:rsid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0300 «Национальная безопасность и правоохранительная деятельность» – 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222C" w:rsidRPr="00670B1B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0200 «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оборона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0,</w:t>
      </w:r>
      <w:r w:rsidR="002F0E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10222C" w:rsidRDefault="0010222C" w:rsidP="0010222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1100 «Физическая культура и спорт» - 0,0</w:t>
      </w:r>
      <w:r w:rsidR="00DE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8D2964" w:rsidRDefault="008D2964" w:rsidP="008D29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32"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расходов, утвержденной </w:t>
      </w:r>
      <w:r w:rsidRPr="00AC1158">
        <w:rPr>
          <w:rFonts w:ascii="Times New Roman" w:hAnsi="Times New Roman" w:cs="Times New Roman"/>
          <w:sz w:val="28"/>
          <w:szCs w:val="28"/>
        </w:rPr>
        <w:t xml:space="preserve">решением районного Собрания депутатов </w:t>
      </w:r>
      <w:r w:rsidR="000742BC">
        <w:rPr>
          <w:rFonts w:ascii="Times New Roman" w:hAnsi="Times New Roman" w:cs="Times New Roman"/>
          <w:sz w:val="28"/>
          <w:szCs w:val="28"/>
        </w:rPr>
        <w:t>от 16.12.2022 №30</w:t>
      </w:r>
      <w:r w:rsidRPr="00AC1158">
        <w:rPr>
          <w:rFonts w:ascii="Times New Roman" w:hAnsi="Times New Roman" w:cs="Times New Roman"/>
          <w:sz w:val="28"/>
          <w:szCs w:val="28"/>
        </w:rPr>
        <w:t xml:space="preserve"> «</w:t>
      </w:r>
      <w:r w:rsidR="000742BC">
        <w:rPr>
          <w:rFonts w:ascii="Times New Roman" w:hAnsi="Times New Roman" w:cs="Times New Roman"/>
          <w:sz w:val="28"/>
          <w:szCs w:val="28"/>
        </w:rPr>
        <w:t>О районном бюджете Быстроистокского района Алтайского края на 2023 год и на плановый период 2024 и 2025 годов</w:t>
      </w:r>
      <w:r w:rsidRPr="00AC1158">
        <w:rPr>
          <w:rFonts w:ascii="Times New Roman" w:hAnsi="Times New Roman" w:cs="Times New Roman"/>
          <w:sz w:val="28"/>
          <w:szCs w:val="28"/>
        </w:rPr>
        <w:t>»</w:t>
      </w:r>
      <w:r w:rsidRPr="006D3232">
        <w:rPr>
          <w:rFonts w:ascii="Times New Roman" w:hAnsi="Times New Roman" w:cs="Times New Roman"/>
          <w:sz w:val="28"/>
          <w:szCs w:val="28"/>
        </w:rPr>
        <w:t xml:space="preserve">, исполнение бюджета было возложено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232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D323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1B" w:rsidRPr="00670B1B" w:rsidRDefault="00670B1B" w:rsidP="00670B1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расходной части бюджета</w:t>
      </w:r>
    </w:p>
    <w:p w:rsidR="00670B1B" w:rsidRPr="00670B1B" w:rsidRDefault="00670B1B" w:rsidP="00670B1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главным распорядителям бюджетных средств)</w:t>
      </w:r>
    </w:p>
    <w:p w:rsidR="00670B1B" w:rsidRPr="00670B1B" w:rsidRDefault="00670B1B" w:rsidP="00670B1B">
      <w:pPr>
        <w:spacing w:after="0"/>
        <w:ind w:firstLine="426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7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</w:p>
    <w:p w:rsidR="00670B1B" w:rsidRDefault="00670B1B" w:rsidP="00670B1B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рулей </w:t>
      </w:r>
    </w:p>
    <w:tbl>
      <w:tblPr>
        <w:tblStyle w:val="a3"/>
        <w:tblW w:w="9571" w:type="dxa"/>
        <w:tblLayout w:type="fixed"/>
        <w:tblLook w:val="04A0"/>
      </w:tblPr>
      <w:tblGrid>
        <w:gridCol w:w="2376"/>
        <w:gridCol w:w="1245"/>
        <w:gridCol w:w="1165"/>
        <w:gridCol w:w="1701"/>
        <w:gridCol w:w="1559"/>
        <w:gridCol w:w="1525"/>
      </w:tblGrid>
      <w:tr w:rsidR="002F0EF7" w:rsidTr="006C436F">
        <w:trPr>
          <w:trHeight w:val="660"/>
        </w:trPr>
        <w:tc>
          <w:tcPr>
            <w:tcW w:w="2376" w:type="dxa"/>
            <w:vMerge w:val="restart"/>
          </w:tcPr>
          <w:p w:rsidR="002F0EF7" w:rsidRPr="008E128B" w:rsidRDefault="002F0EF7" w:rsidP="006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F0EF7" w:rsidRPr="00F14E21" w:rsidRDefault="002F0EF7" w:rsidP="006C43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16.12.2022 №30</w:t>
            </w:r>
          </w:p>
        </w:tc>
        <w:tc>
          <w:tcPr>
            <w:tcW w:w="1701" w:type="dxa"/>
            <w:vMerge w:val="restart"/>
          </w:tcPr>
          <w:p w:rsidR="002F0EF7" w:rsidRPr="00361D11" w:rsidRDefault="002F0EF7" w:rsidP="006C43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(ф. 0503127 ГАБС)</w:t>
            </w:r>
          </w:p>
          <w:p w:rsidR="002F0EF7" w:rsidRPr="00361D11" w:rsidRDefault="002F0EF7" w:rsidP="006C436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F0EF7" w:rsidRPr="00361D11" w:rsidRDefault="002F0EF7" w:rsidP="006C43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25" w:type="dxa"/>
            <w:vMerge w:val="restart"/>
          </w:tcPr>
          <w:p w:rsidR="002F0EF7" w:rsidRPr="00361D11" w:rsidRDefault="002F0EF7" w:rsidP="006C436F">
            <w:pPr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уточненно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2F0EF7" w:rsidTr="006C436F">
        <w:trPr>
          <w:trHeight w:val="690"/>
        </w:trPr>
        <w:tc>
          <w:tcPr>
            <w:tcW w:w="2376" w:type="dxa"/>
            <w:vMerge/>
          </w:tcPr>
          <w:p w:rsidR="002F0EF7" w:rsidRPr="008E128B" w:rsidRDefault="002F0EF7" w:rsidP="006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2F0EF7" w:rsidRPr="00F14E21" w:rsidRDefault="002F0EF7" w:rsidP="006C436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2F0EF7" w:rsidRPr="00F14E21" w:rsidRDefault="002F0EF7" w:rsidP="006C436F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2F0EF7" w:rsidRPr="00F14E21" w:rsidRDefault="002F0EF7" w:rsidP="006C436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2F0EF7" w:rsidRPr="00F14E21" w:rsidRDefault="002F0EF7" w:rsidP="006C436F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последней </w:t>
            </w: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редакции</w:t>
            </w:r>
          </w:p>
        </w:tc>
        <w:tc>
          <w:tcPr>
            <w:tcW w:w="1701" w:type="dxa"/>
            <w:vMerge/>
          </w:tcPr>
          <w:p w:rsidR="002F0EF7" w:rsidRPr="008E128B" w:rsidRDefault="002F0EF7" w:rsidP="006C43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0EF7" w:rsidRDefault="002F0EF7" w:rsidP="006C436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F0EF7" w:rsidRPr="008E128B" w:rsidRDefault="002F0EF7" w:rsidP="006C436F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F7" w:rsidTr="006C436F">
        <w:tc>
          <w:tcPr>
            <w:tcW w:w="2376" w:type="dxa"/>
          </w:tcPr>
          <w:p w:rsidR="002F0EF7" w:rsidRPr="00543777" w:rsidRDefault="002F0EF7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Отдел Администрации Быстроистокского 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 по культуре и спорту (О57)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lastRenderedPageBreak/>
              <w:t>14212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24872</w:t>
            </w:r>
          </w:p>
        </w:tc>
        <w:tc>
          <w:tcPr>
            <w:tcW w:w="1701" w:type="dxa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24851,8</w:t>
            </w:r>
          </w:p>
        </w:tc>
        <w:tc>
          <w:tcPr>
            <w:tcW w:w="1559" w:type="dxa"/>
            <w:vAlign w:val="bottom"/>
          </w:tcPr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-20,2</w:t>
            </w: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lastRenderedPageBreak/>
              <w:t>99,9</w:t>
            </w: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EF7" w:rsidTr="006C436F">
        <w:trPr>
          <w:trHeight w:val="1129"/>
        </w:trPr>
        <w:tc>
          <w:tcPr>
            <w:tcW w:w="2376" w:type="dxa"/>
          </w:tcPr>
          <w:p w:rsidR="002F0EF7" w:rsidRPr="00543777" w:rsidRDefault="002F0EF7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225347,2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287243,7</w:t>
            </w:r>
          </w:p>
        </w:tc>
        <w:tc>
          <w:tcPr>
            <w:tcW w:w="1701" w:type="dxa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284382,8</w:t>
            </w:r>
          </w:p>
        </w:tc>
        <w:tc>
          <w:tcPr>
            <w:tcW w:w="1559" w:type="dxa"/>
            <w:vAlign w:val="bottom"/>
          </w:tcPr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-2860,9</w:t>
            </w: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99,0</w:t>
            </w: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EF7" w:rsidTr="006C436F">
        <w:tc>
          <w:tcPr>
            <w:tcW w:w="2376" w:type="dxa"/>
          </w:tcPr>
          <w:p w:rsidR="002F0EF7" w:rsidRPr="00543777" w:rsidRDefault="002F0EF7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О92)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19918,5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35216,5</w:t>
            </w:r>
          </w:p>
        </w:tc>
        <w:tc>
          <w:tcPr>
            <w:tcW w:w="1701" w:type="dxa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33726,9</w:t>
            </w:r>
          </w:p>
        </w:tc>
        <w:tc>
          <w:tcPr>
            <w:tcW w:w="1559" w:type="dxa"/>
            <w:vAlign w:val="bottom"/>
          </w:tcPr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-1489,6</w:t>
            </w: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95,8</w:t>
            </w: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EF7" w:rsidTr="006C436F">
        <w:tc>
          <w:tcPr>
            <w:tcW w:w="2376" w:type="dxa"/>
          </w:tcPr>
          <w:p w:rsidR="002F0EF7" w:rsidRPr="00543777" w:rsidRDefault="002F0EF7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39979,7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102062,9</w:t>
            </w:r>
          </w:p>
        </w:tc>
        <w:tc>
          <w:tcPr>
            <w:tcW w:w="1701" w:type="dxa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98541,6</w:t>
            </w:r>
          </w:p>
        </w:tc>
        <w:tc>
          <w:tcPr>
            <w:tcW w:w="1559" w:type="dxa"/>
            <w:vAlign w:val="bottom"/>
          </w:tcPr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-3521,3</w:t>
            </w: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96,5</w:t>
            </w: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F0EF7" w:rsidRPr="00616097" w:rsidRDefault="002F0EF7" w:rsidP="006C436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EF7" w:rsidTr="006C436F">
        <w:tc>
          <w:tcPr>
            <w:tcW w:w="2376" w:type="dxa"/>
          </w:tcPr>
          <w:p w:rsidR="002F0EF7" w:rsidRPr="00543777" w:rsidRDefault="002F0EF7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299457,4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449395,1</w:t>
            </w:r>
          </w:p>
        </w:tc>
        <w:tc>
          <w:tcPr>
            <w:tcW w:w="1701" w:type="dxa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441503,1</w:t>
            </w:r>
          </w:p>
        </w:tc>
        <w:tc>
          <w:tcPr>
            <w:tcW w:w="1559" w:type="dxa"/>
            <w:vAlign w:val="bottom"/>
          </w:tcPr>
          <w:p w:rsidR="002F0EF7" w:rsidRPr="00616097" w:rsidRDefault="002F0EF7" w:rsidP="006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-7892</w:t>
            </w:r>
          </w:p>
        </w:tc>
        <w:tc>
          <w:tcPr>
            <w:tcW w:w="1525" w:type="dxa"/>
            <w:vAlign w:val="bottom"/>
          </w:tcPr>
          <w:p w:rsidR="002F0EF7" w:rsidRPr="00616097" w:rsidRDefault="002F0EF7" w:rsidP="006C4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</w:tbl>
    <w:p w:rsidR="002F0EF7" w:rsidRDefault="002F0EF7" w:rsidP="002F0E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FE">
        <w:rPr>
          <w:rFonts w:ascii="Times New Roman" w:hAnsi="Times New Roman" w:cs="Times New Roman"/>
          <w:sz w:val="28"/>
          <w:szCs w:val="28"/>
        </w:rPr>
        <w:t xml:space="preserve">Классификация расходов бюджета в целом соответствует требованиям статьи 21 БК РФ, требованиям «Порядка формирования и применения кодов бюджетной классификации Российской Федерации, их структуре и принципах назначения», утвержденных приказом Министерства финансов Российской Федерации </w:t>
      </w:r>
      <w:r w:rsidRPr="00616097">
        <w:rPr>
          <w:rFonts w:ascii="Times New Roman" w:hAnsi="Times New Roman" w:cs="Times New Roman"/>
          <w:sz w:val="28"/>
          <w:szCs w:val="28"/>
        </w:rPr>
        <w:t>от 24.05.2022 N 82н</w:t>
      </w:r>
      <w:r w:rsidRPr="00563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B1B" w:rsidRPr="00670B1B" w:rsidRDefault="00670B1B" w:rsidP="00283098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районного бюджета и источники его финансирования.</w:t>
      </w:r>
    </w:p>
    <w:p w:rsidR="002F0EF7" w:rsidRPr="000B644D" w:rsidRDefault="002F0EF7" w:rsidP="002F0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4D">
        <w:rPr>
          <w:rFonts w:ascii="Times New Roman" w:hAnsi="Times New Roman" w:cs="Times New Roman"/>
          <w:sz w:val="28"/>
          <w:szCs w:val="28"/>
        </w:rPr>
        <w:t xml:space="preserve">Первоначально в соответствии со ст.96 БК РФ в решении Быстроистокского районного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16.12.2022 №30</w:t>
      </w:r>
      <w:r w:rsidRPr="000B644D">
        <w:rPr>
          <w:rFonts w:ascii="Times New Roman" w:hAnsi="Times New Roman" w:cs="Times New Roman"/>
          <w:sz w:val="28"/>
          <w:szCs w:val="28"/>
        </w:rPr>
        <w:t xml:space="preserve"> «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4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0B644D">
        <w:rPr>
          <w:rFonts w:ascii="Times New Roman" w:hAnsi="Times New Roman" w:cs="Times New Roman"/>
          <w:sz w:val="28"/>
          <w:szCs w:val="28"/>
        </w:rPr>
        <w:t xml:space="preserve">» в приложении 1 к решению утверждены источники финансирования дефицита бюджета в сумме дефицита </w:t>
      </w:r>
      <w:r>
        <w:rPr>
          <w:rFonts w:ascii="Times New Roman" w:hAnsi="Times New Roman" w:cs="Times New Roman"/>
          <w:sz w:val="28"/>
          <w:szCs w:val="28"/>
        </w:rPr>
        <w:t>6300</w:t>
      </w:r>
      <w:r w:rsidRPr="000B644D">
        <w:rPr>
          <w:rFonts w:ascii="Times New Roman" w:hAnsi="Times New Roman" w:cs="Times New Roman"/>
          <w:sz w:val="28"/>
          <w:szCs w:val="28"/>
        </w:rPr>
        <w:t xml:space="preserve">,0 тыс.рублей, за счет изменения остатков средств на  счетах по учету средств бюджетов, 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>в результате внесения изменений и дополнений в районный бюджет на 202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 год (решение от </w:t>
      </w:r>
      <w:r>
        <w:rPr>
          <w:rFonts w:ascii="Times New Roman" w:hAnsi="Times New Roman" w:cs="Times New Roman"/>
          <w:spacing w:val="-1"/>
          <w:sz w:val="28"/>
          <w:szCs w:val="28"/>
        </w:rPr>
        <w:t>29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1"/>
          <w:sz w:val="28"/>
          <w:szCs w:val="28"/>
        </w:rPr>
        <w:t>55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0B644D">
        <w:rPr>
          <w:rFonts w:ascii="Times New Roman" w:hAnsi="Times New Roman" w:cs="Times New Roman"/>
          <w:sz w:val="28"/>
          <w:szCs w:val="28"/>
        </w:rPr>
        <w:t xml:space="preserve">в приложении 1 к решению утверждены источники финансирования дефицита бюджета в сумме дефицита </w:t>
      </w:r>
      <w:r w:rsidRPr="00EE340B">
        <w:rPr>
          <w:rFonts w:ascii="Times New Roman" w:eastAsia="Times New Roman" w:hAnsi="Times New Roman" w:cs="Times New Roman"/>
          <w:sz w:val="28"/>
          <w:szCs w:val="28"/>
        </w:rPr>
        <w:t>17521,4</w:t>
      </w:r>
      <w:r w:rsidRPr="000B644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>рублей.</w:t>
      </w:r>
    </w:p>
    <w:p w:rsidR="002F0EF7" w:rsidRDefault="002F0EF7" w:rsidP="002F0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5B"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F0F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3F0F5B">
        <w:rPr>
          <w:rFonts w:ascii="Times New Roman" w:hAnsi="Times New Roman" w:cs="Times New Roman"/>
          <w:sz w:val="28"/>
          <w:szCs w:val="28"/>
        </w:rPr>
        <w:t>год по кодам классификации источников финансирования дефицитов бюджетов представлено в приложени</w:t>
      </w:r>
      <w:r>
        <w:rPr>
          <w:rFonts w:ascii="Times New Roman" w:hAnsi="Times New Roman" w:cs="Times New Roman"/>
          <w:sz w:val="28"/>
          <w:szCs w:val="28"/>
        </w:rPr>
        <w:t>и 4</w:t>
      </w:r>
      <w:r w:rsidRPr="003F0F5B">
        <w:rPr>
          <w:rFonts w:ascii="Times New Roman" w:hAnsi="Times New Roman" w:cs="Times New Roman"/>
          <w:sz w:val="28"/>
          <w:szCs w:val="28"/>
        </w:rPr>
        <w:t xml:space="preserve"> к проекту решения «Об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F0F5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Pr="003F0F5B">
        <w:rPr>
          <w:rFonts w:ascii="Times New Roman" w:hAnsi="Times New Roman" w:cs="Times New Roman"/>
          <w:sz w:val="28"/>
          <w:szCs w:val="28"/>
        </w:rPr>
        <w:t xml:space="preserve"> Алтайского края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0F5B">
        <w:rPr>
          <w:rFonts w:ascii="Times New Roman" w:hAnsi="Times New Roman" w:cs="Times New Roman"/>
          <w:sz w:val="28"/>
          <w:szCs w:val="28"/>
        </w:rPr>
        <w:t xml:space="preserve"> год».</w:t>
      </w:r>
      <w:r w:rsidRPr="009D3639">
        <w:rPr>
          <w:rFonts w:ascii="Times New Roman" w:hAnsi="Times New Roman" w:cs="Times New Roman"/>
          <w:sz w:val="28"/>
          <w:szCs w:val="28"/>
        </w:rPr>
        <w:t xml:space="preserve"> По итогам исполнения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9D36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639"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3639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9D3639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9D363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</w:t>
      </w:r>
      <w:r w:rsidRPr="009D3639">
        <w:rPr>
          <w:rFonts w:ascii="Times New Roman" w:hAnsi="Times New Roman" w:cs="Times New Roman"/>
          <w:sz w:val="28"/>
          <w:szCs w:val="28"/>
        </w:rPr>
        <w:t xml:space="preserve">дами) в размере </w:t>
      </w:r>
      <w:r>
        <w:rPr>
          <w:rFonts w:ascii="Times New Roman" w:hAnsi="Times New Roman" w:cs="Times New Roman"/>
          <w:sz w:val="28"/>
          <w:szCs w:val="28"/>
        </w:rPr>
        <w:t>6302,4</w:t>
      </w:r>
      <w:r w:rsidRPr="009D36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F7" w:rsidRPr="00D55E6F" w:rsidRDefault="002F0EF7" w:rsidP="002F0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E6F">
        <w:rPr>
          <w:rFonts w:ascii="Times New Roman" w:hAnsi="Times New Roman" w:cs="Times New Roman"/>
          <w:sz w:val="28"/>
          <w:szCs w:val="28"/>
        </w:rPr>
        <w:t>Остатки средств бюджетов в органе Федерального казначейства на 01.01.2024 составили 34177746,18 рублей.</w:t>
      </w:r>
    </w:p>
    <w:p w:rsidR="00670B1B" w:rsidRPr="002F0EF7" w:rsidRDefault="00A210AB" w:rsidP="00670B1B">
      <w:pPr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0E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Исполнение</w:t>
      </w:r>
      <w:r w:rsidR="00670B1B" w:rsidRPr="002F0E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муниципальных программ в 202</w:t>
      </w:r>
      <w:r w:rsidR="002F0EF7" w:rsidRPr="002F0E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BD1D7F" w:rsidRPr="002F0E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70B1B" w:rsidRPr="002F0E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году.</w:t>
      </w:r>
    </w:p>
    <w:p w:rsidR="00670B1B" w:rsidRDefault="00670B1B" w:rsidP="00670B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соответствии с требованиями бюджетного законодательства  расходная часть бюджета на 202</w:t>
      </w:r>
      <w:r w:rsidR="00635FD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2</w:t>
      </w:r>
      <w:r w:rsidR="00DE4D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0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09093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70B1B">
        <w:rPr>
          <w:rFonts w:ascii="Times New Roman" w:eastAsia="Calibri" w:hAnsi="Times New Roman" w:cs="Times New Roman"/>
          <w:sz w:val="28"/>
          <w:szCs w:val="28"/>
          <w:lang w:eastAsia="ru-RU"/>
        </w:rPr>
        <w:t>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635FDD" w:rsidRPr="00635FDD" w:rsidRDefault="00635FDD" w:rsidP="00670B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DD">
        <w:rPr>
          <w:rFonts w:ascii="Times New Roman" w:hAnsi="Times New Roman" w:cs="Times New Roman"/>
          <w:sz w:val="28"/>
          <w:szCs w:val="28"/>
        </w:rPr>
        <w:t>Перечень  муниципальных   программ действующих на территории муниципального образования Быстроистокский район Алтайского,  утвержден постановлением  администрации Быстроистокского района Алтайского края от 25.01.2021 №24 (</w:t>
      </w:r>
      <w:r w:rsidR="00804869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  <w:r w:rsidRPr="00635FDD">
        <w:rPr>
          <w:rFonts w:ascii="Times New Roman" w:hAnsi="Times New Roman" w:cs="Times New Roman"/>
          <w:sz w:val="28"/>
          <w:szCs w:val="28"/>
        </w:rPr>
        <w:t>от 29.12.2023 №738).</w:t>
      </w:r>
    </w:p>
    <w:p w:rsidR="00635FDD" w:rsidRPr="005C14F6" w:rsidRDefault="00635FDD" w:rsidP="00635FDD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Решением </w:t>
      </w:r>
      <w:r w:rsidRPr="00BC1D6D">
        <w:rPr>
          <w:sz w:val="28"/>
          <w:szCs w:val="28"/>
        </w:rPr>
        <w:t xml:space="preserve">Быстроистокского районного Собрания депутатов от </w:t>
      </w:r>
      <w:r>
        <w:rPr>
          <w:sz w:val="28"/>
          <w:szCs w:val="28"/>
        </w:rPr>
        <w:t>16.12.2022 №30</w:t>
      </w:r>
      <w:r w:rsidRPr="00BC1D6D">
        <w:rPr>
          <w:sz w:val="28"/>
          <w:szCs w:val="28"/>
        </w:rPr>
        <w:t xml:space="preserve"> </w:t>
      </w:r>
      <w:r w:rsidRPr="005C14F6">
        <w:rPr>
          <w:color w:val="auto"/>
          <w:sz w:val="28"/>
          <w:szCs w:val="28"/>
        </w:rPr>
        <w:t xml:space="preserve">(в редакции </w:t>
      </w:r>
      <w:r>
        <w:rPr>
          <w:color w:val="auto"/>
          <w:sz w:val="28"/>
          <w:szCs w:val="28"/>
        </w:rPr>
        <w:t>решения от 29.12.2023</w:t>
      </w:r>
      <w:r w:rsidRPr="005C14F6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55</w:t>
      </w:r>
      <w:r w:rsidRPr="005C14F6">
        <w:rPr>
          <w:color w:val="auto"/>
          <w:sz w:val="28"/>
          <w:szCs w:val="28"/>
        </w:rPr>
        <w:t>) на 202</w:t>
      </w:r>
      <w:r>
        <w:rPr>
          <w:color w:val="auto"/>
          <w:sz w:val="28"/>
          <w:szCs w:val="28"/>
        </w:rPr>
        <w:t>3</w:t>
      </w:r>
      <w:r w:rsidRPr="005C14F6">
        <w:rPr>
          <w:color w:val="auto"/>
          <w:sz w:val="28"/>
          <w:szCs w:val="28"/>
        </w:rPr>
        <w:t xml:space="preserve"> год запланированы расходы на реализацию </w:t>
      </w:r>
      <w:r>
        <w:rPr>
          <w:color w:val="auto"/>
          <w:sz w:val="28"/>
          <w:szCs w:val="28"/>
        </w:rPr>
        <w:t>муниципальных</w:t>
      </w:r>
      <w:r w:rsidRPr="005C14F6">
        <w:rPr>
          <w:color w:val="auto"/>
          <w:sz w:val="28"/>
          <w:szCs w:val="28"/>
        </w:rPr>
        <w:t xml:space="preserve"> программ на общую сумму </w:t>
      </w:r>
      <w:r>
        <w:rPr>
          <w:color w:val="auto"/>
          <w:sz w:val="28"/>
          <w:szCs w:val="28"/>
        </w:rPr>
        <w:t>292332,5</w:t>
      </w:r>
      <w:r w:rsidRPr="005C14F6">
        <w:rPr>
          <w:color w:val="auto"/>
          <w:sz w:val="28"/>
          <w:szCs w:val="28"/>
        </w:rPr>
        <w:t xml:space="preserve"> тыс. рублей, к первоначальному бюджету данные расходы увеличились </w:t>
      </w:r>
      <w:r>
        <w:rPr>
          <w:color w:val="auto"/>
          <w:sz w:val="28"/>
          <w:szCs w:val="28"/>
        </w:rPr>
        <w:t>на 51%</w:t>
      </w:r>
      <w:r w:rsidRPr="005C14F6">
        <w:rPr>
          <w:color w:val="auto"/>
          <w:sz w:val="28"/>
          <w:szCs w:val="28"/>
        </w:rPr>
        <w:t xml:space="preserve"> (на </w:t>
      </w:r>
      <w:r>
        <w:rPr>
          <w:sz w:val="28"/>
          <w:szCs w:val="28"/>
        </w:rPr>
        <w:t>192737,3</w:t>
      </w:r>
      <w:r>
        <w:rPr>
          <w:sz w:val="20"/>
          <w:szCs w:val="20"/>
        </w:rPr>
        <w:t xml:space="preserve"> </w:t>
      </w:r>
      <w:r w:rsidRPr="005C14F6">
        <w:rPr>
          <w:color w:val="auto"/>
          <w:sz w:val="28"/>
          <w:szCs w:val="28"/>
        </w:rPr>
        <w:t xml:space="preserve">тыс. рублей). </w:t>
      </w:r>
    </w:p>
    <w:p w:rsidR="003F4EC2" w:rsidRPr="0071651F" w:rsidRDefault="003F4EC2" w:rsidP="003F4EC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1F">
        <w:rPr>
          <w:rFonts w:ascii="Times New Roman" w:hAnsi="Times New Roman" w:cs="Times New Roman"/>
          <w:sz w:val="28"/>
          <w:szCs w:val="28"/>
        </w:rPr>
        <w:t xml:space="preserve">Доля муниципальных программ в общем объеме расходов бюджета на 2023 год – 65,4%. </w:t>
      </w:r>
    </w:p>
    <w:p w:rsidR="003F4EC2" w:rsidRPr="0071651F" w:rsidRDefault="003F4EC2" w:rsidP="003F4EC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651F">
        <w:rPr>
          <w:rFonts w:ascii="Times New Roman" w:hAnsi="Times New Roman" w:cs="Times New Roman"/>
          <w:sz w:val="28"/>
          <w:szCs w:val="28"/>
        </w:rPr>
        <w:t>Исполнение бюджета по муниципальным программам составляет 288542,6</w:t>
      </w:r>
      <w:r w:rsidRPr="0071651F">
        <w:rPr>
          <w:rFonts w:ascii="Times New Roman" w:hAnsi="Times New Roman" w:cs="Times New Roman"/>
          <w:sz w:val="20"/>
          <w:szCs w:val="20"/>
        </w:rPr>
        <w:t xml:space="preserve"> </w:t>
      </w:r>
      <w:r w:rsidRPr="0071651F">
        <w:rPr>
          <w:rFonts w:ascii="Times New Roman" w:hAnsi="Times New Roman" w:cs="Times New Roman"/>
          <w:sz w:val="28"/>
          <w:szCs w:val="28"/>
        </w:rPr>
        <w:t xml:space="preserve">тыс.  рублей или 98,7% от уточненного плана </w:t>
      </w:r>
      <w:r w:rsidR="00804869">
        <w:rPr>
          <w:rFonts w:ascii="Times New Roman" w:hAnsi="Times New Roman" w:cs="Times New Roman"/>
          <w:sz w:val="28"/>
          <w:szCs w:val="28"/>
        </w:rPr>
        <w:t xml:space="preserve">2023 </w:t>
      </w:r>
      <w:r w:rsidRPr="0071651F">
        <w:rPr>
          <w:rFonts w:ascii="Times New Roman" w:hAnsi="Times New Roman" w:cs="Times New Roman"/>
          <w:sz w:val="28"/>
          <w:szCs w:val="28"/>
        </w:rPr>
        <w:t>года.</w:t>
      </w:r>
    </w:p>
    <w:p w:rsidR="00DE4D06" w:rsidRPr="00E91307" w:rsidRDefault="00DE4D06" w:rsidP="00DE4D0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91307">
        <w:rPr>
          <w:rFonts w:ascii="Times New Roman" w:hAnsi="Times New Roman" w:cs="Times New Roman"/>
          <w:sz w:val="24"/>
          <w:szCs w:val="24"/>
        </w:rPr>
        <w:t>Таблица №5</w:t>
      </w:r>
    </w:p>
    <w:p w:rsidR="00DE4D06" w:rsidRDefault="00DE4D06" w:rsidP="00DE4D0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9130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322" w:type="dxa"/>
        <w:tblLayout w:type="fixed"/>
        <w:tblLook w:val="04A0"/>
      </w:tblPr>
      <w:tblGrid>
        <w:gridCol w:w="249"/>
        <w:gridCol w:w="2551"/>
        <w:gridCol w:w="1136"/>
        <w:gridCol w:w="1134"/>
        <w:gridCol w:w="1134"/>
        <w:gridCol w:w="1134"/>
        <w:gridCol w:w="1134"/>
        <w:gridCol w:w="850"/>
      </w:tblGrid>
      <w:tr w:rsidR="00635FDD" w:rsidRPr="009D3924" w:rsidTr="006C436F">
        <w:trPr>
          <w:trHeight w:val="675"/>
        </w:trPr>
        <w:tc>
          <w:tcPr>
            <w:tcW w:w="249" w:type="dxa"/>
            <w:vMerge w:val="restart"/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 от 16.12.2022 №30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635FDD" w:rsidRPr="009D3924" w:rsidRDefault="00635FDD" w:rsidP="006C436F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635FDD" w:rsidRPr="009D3924" w:rsidRDefault="00635FDD" w:rsidP="006C43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назначения (ф.0503117)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Исполнено </w:t>
            </w:r>
          </w:p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(ф. 0503117)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0" w:right="-108" w:firstLine="2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Исполнения от уточненного плана</w:t>
            </w:r>
          </w:p>
        </w:tc>
      </w:tr>
      <w:tr w:rsidR="00635FDD" w:rsidRPr="009D3924" w:rsidTr="006C436F">
        <w:trPr>
          <w:trHeight w:val="588"/>
        </w:trPr>
        <w:tc>
          <w:tcPr>
            <w:tcW w:w="249" w:type="dxa"/>
            <w:vMerge/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635FDD" w:rsidRPr="009D3924" w:rsidRDefault="00635FDD" w:rsidP="006C436F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635FDD" w:rsidRPr="009D3924" w:rsidRDefault="00635FDD" w:rsidP="006C436F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последней. редакции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ind w:left="-108" w:right="-108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3255,0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6566,0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6566,0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5873,9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-692,1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10138,3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51059,0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51059,0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635FDD" w:rsidRPr="009D3924" w:rsidTr="006C436F">
        <w:trPr>
          <w:trHeight w:val="1084"/>
        </w:trPr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туризма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условий охраны труда в  Быстроистокском районе Алтайского края"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 </w:t>
            </w:r>
            <w:r w:rsidRPr="009D3924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«Противодействие терроризму и экстремистской деятельности на территории</w:t>
            </w:r>
          </w:p>
          <w:p w:rsidR="00635FDD" w:rsidRPr="009D3924" w:rsidRDefault="00635FDD" w:rsidP="006C43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Быстроистокского района Алтайского края».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"Комплексные меры противодействия злоупотребления наркотиками и их незаконному обороту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в Быстроистокском районе "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2795,0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3906,2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3906,2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3452,1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-454,1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«Развитие кадрового потенциала в системе здравоохранения Быстроистокского  района»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</w:t>
            </w: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Быстроистокского района»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9D3924">
              <w:rPr>
                <w:rFonts w:ascii="Times New Roman" w:hAnsi="Times New Roman" w:cs="Times New Roman"/>
                <w:sz w:val="20"/>
                <w:szCs w:val="20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общественного здоровья в МО Быстроистокский район"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bottom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в Быстроистокском районе»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171821,0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225915,4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225915,4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223382,9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-2532,5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635FDD" w:rsidRPr="009D3924" w:rsidRDefault="00635FDD" w:rsidP="006C436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пассажирского транспорта в Быстроистокском районе»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-89,8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635FDD" w:rsidRPr="009D3924" w:rsidTr="006C436F">
        <w:tc>
          <w:tcPr>
            <w:tcW w:w="249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5FDD" w:rsidRPr="009D3924" w:rsidRDefault="00635FDD" w:rsidP="006C436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192737,3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FDD" w:rsidRPr="009D3924" w:rsidRDefault="00635FDD" w:rsidP="006C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292332,5</w:t>
            </w:r>
          </w:p>
        </w:tc>
        <w:tc>
          <w:tcPr>
            <w:tcW w:w="1134" w:type="dxa"/>
          </w:tcPr>
          <w:p w:rsidR="00635FDD" w:rsidRPr="009D3924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292332,5</w:t>
            </w:r>
          </w:p>
        </w:tc>
        <w:tc>
          <w:tcPr>
            <w:tcW w:w="1134" w:type="dxa"/>
          </w:tcPr>
          <w:p w:rsidR="00635FDD" w:rsidRPr="006C436F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36F">
              <w:rPr>
                <w:rFonts w:ascii="Times New Roman" w:hAnsi="Times New Roman" w:cs="Times New Roman"/>
                <w:sz w:val="20"/>
                <w:szCs w:val="20"/>
              </w:rPr>
              <w:t>288542,6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5FDD" w:rsidRPr="006C436F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36F">
              <w:rPr>
                <w:rFonts w:ascii="Times New Roman" w:hAnsi="Times New Roman" w:cs="Times New Roman"/>
                <w:sz w:val="20"/>
                <w:szCs w:val="20"/>
              </w:rPr>
              <w:t>-3789,9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FDD" w:rsidRPr="006C436F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36F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</w:tbl>
    <w:p w:rsidR="00635FDD" w:rsidRPr="00F9133F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пункта 4 статьи 21 и пункта 2 статьи 179 Бюджетного  кодекса  Российской 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программам присваиваются уникальные коды целевых статей расходов. Объем бюджетных ассигнований  на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программ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бюджете по соответствующей  каждой программе целевой статье расходов бюджета в соответствии с утвердившим программу нормативным правовым актом 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>исполнительного органа.</w:t>
      </w:r>
    </w:p>
    <w:p w:rsidR="00635FDD" w:rsidRPr="00F9133F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При этом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 % случаев  объемы финансирования, </w:t>
      </w:r>
      <w:r w:rsidRPr="000B644D">
        <w:rPr>
          <w:rFonts w:ascii="Times New Roman" w:eastAsia="Times New Roman" w:hAnsi="Times New Roman" w:cs="Times New Roman"/>
          <w:b/>
          <w:sz w:val="28"/>
          <w:szCs w:val="28"/>
        </w:rPr>
        <w:t>предусмотренные паспортами программ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, не соответствуют бюджетным  ассигнованиям, утвержденным  в  районном бюджете,  либо уточненной  сводной бюджетной  росписи. 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Так,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в паспорте </w:t>
      </w:r>
      <w:r w:rsidRPr="0067228E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 муниципального образования Быстроистокский район Алтайского края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бюджета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3255,0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6566,0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сводной бюджетной росписи – </w:t>
      </w:r>
      <w:r>
        <w:rPr>
          <w:rFonts w:ascii="Times New Roman" w:eastAsia="Times New Roman" w:hAnsi="Times New Roman" w:cs="Times New Roman"/>
          <w:sz w:val="28"/>
          <w:szCs w:val="28"/>
        </w:rPr>
        <w:t>6566,0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от 19.04.2023 №204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722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7228E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Быстроистокского района»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</w:t>
      </w:r>
      <w:r w:rsidRPr="00841C57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841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C57">
        <w:rPr>
          <w:rFonts w:ascii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 w:rsidRPr="0067228E">
        <w:rPr>
          <w:rFonts w:ascii="Times New Roman" w:hAnsi="Times New Roman" w:cs="Times New Roman"/>
          <w:sz w:val="28"/>
          <w:szCs w:val="28"/>
        </w:rPr>
        <w:t>1040,0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7228E">
        <w:rPr>
          <w:rFonts w:ascii="Times New Roman" w:hAnsi="Times New Roman" w:cs="Times New Roman"/>
          <w:sz w:val="28"/>
          <w:szCs w:val="28"/>
        </w:rPr>
        <w:t xml:space="preserve">1179,5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рублей, сводной бюджетной росписи – </w:t>
      </w:r>
      <w:r w:rsidRPr="0067228E">
        <w:rPr>
          <w:rFonts w:ascii="Times New Roman" w:hAnsi="Times New Roman" w:cs="Times New Roman"/>
          <w:sz w:val="28"/>
          <w:szCs w:val="28"/>
        </w:rPr>
        <w:t xml:space="preserve">1179,5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от 14.03.2023 №129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7228E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 района»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841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C57">
        <w:rPr>
          <w:rFonts w:ascii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67228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67228E">
        <w:rPr>
          <w:rFonts w:ascii="Times New Roman" w:hAnsi="Times New Roman" w:cs="Times New Roman"/>
          <w:sz w:val="28"/>
          <w:szCs w:val="28"/>
        </w:rPr>
        <w:t xml:space="preserve"> 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 xml:space="preserve">тыс. рублей, сводной бюджетной росписи – 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от 14.03.2023 №128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D06" w:rsidRPr="000877DA" w:rsidRDefault="00DE4D06" w:rsidP="00DE4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В целях соблюдения бюджетного законодательства</w:t>
      </w:r>
      <w:r w:rsidR="00BD1D7F">
        <w:rPr>
          <w:rFonts w:ascii="Times New Roman" w:eastAsia="Times New Roman" w:hAnsi="Times New Roman" w:cs="Times New Roman"/>
          <w:sz w:val="28"/>
          <w:szCs w:val="28"/>
        </w:rPr>
        <w:t xml:space="preserve"> (п. 2 ст. 179 БК РФ)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предлагает разработчикам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актуализировать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программ, приводя их финансовое обеспечение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B1B" w:rsidRDefault="00670B1B" w:rsidP="00A210A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отчета об использовании резервного фонда 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FA">
        <w:rPr>
          <w:rFonts w:ascii="Times New Roman" w:hAnsi="Times New Roman" w:cs="Times New Roman"/>
          <w:sz w:val="28"/>
          <w:szCs w:val="28"/>
        </w:rPr>
        <w:t xml:space="preserve">Порядок использования средств резервного фонда установлен Положением о порядке использования бюджетных ассигнований резервного фонда администрации Быстроистокского района Алтайского края, утвержденного постановлением Администрации Быстроистокского района Алтайского края </w:t>
      </w:r>
      <w:r w:rsidRPr="0092732D">
        <w:rPr>
          <w:rFonts w:ascii="Times New Roman" w:hAnsi="Times New Roman" w:cs="Times New Roman"/>
          <w:sz w:val="28"/>
          <w:szCs w:val="28"/>
        </w:rPr>
        <w:t>от 25.05.2020 №195.</w:t>
      </w:r>
      <w:r w:rsidRPr="00E507FA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B7195A">
        <w:rPr>
          <w:rFonts w:ascii="Times New Roman" w:hAnsi="Times New Roman" w:cs="Times New Roman"/>
          <w:sz w:val="28"/>
          <w:szCs w:val="28"/>
        </w:rPr>
        <w:t xml:space="preserve">В решении о бюджете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B7195A">
        <w:rPr>
          <w:rFonts w:ascii="Times New Roman" w:hAnsi="Times New Roman" w:cs="Times New Roman"/>
          <w:sz w:val="28"/>
          <w:szCs w:val="28"/>
        </w:rPr>
        <w:t xml:space="preserve">год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7195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19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распределением расходов по разделу «Общегосударственные вопросы» предусматривалась величина резервного фонда 5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7195A">
        <w:rPr>
          <w:rFonts w:ascii="Times New Roman" w:hAnsi="Times New Roman" w:cs="Times New Roman"/>
          <w:sz w:val="28"/>
          <w:szCs w:val="28"/>
        </w:rPr>
        <w:t xml:space="preserve"> тыс. 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1B48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результате внесения изменений и дополнений в районный бюджет </w:t>
      </w:r>
      <w:r w:rsidRPr="00361B48">
        <w:rPr>
          <w:rFonts w:ascii="Times New Roman" w:hAnsi="Times New Roman" w:cs="Times New Roman"/>
          <w:sz w:val="28"/>
          <w:szCs w:val="28"/>
        </w:rPr>
        <w:t>плановые бюджетные назначения</w:t>
      </w:r>
      <w:r w:rsidRPr="009C1F76">
        <w:rPr>
          <w:rFonts w:ascii="Times New Roman" w:hAnsi="Times New Roman" w:cs="Times New Roman"/>
          <w:sz w:val="28"/>
          <w:szCs w:val="28"/>
        </w:rPr>
        <w:t xml:space="preserve"> </w:t>
      </w:r>
      <w:r w:rsidRPr="00B7195A">
        <w:rPr>
          <w:rFonts w:ascii="Times New Roman" w:hAnsi="Times New Roman" w:cs="Times New Roman"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826,0 тыс. рублей.</w:t>
      </w:r>
    </w:p>
    <w:p w:rsidR="00635FDD" w:rsidRPr="009C1F76" w:rsidRDefault="00635FDD" w:rsidP="00635FDD">
      <w:pPr>
        <w:tabs>
          <w:tab w:val="center" w:pos="709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1F76">
        <w:rPr>
          <w:rStyle w:val="blk"/>
          <w:rFonts w:ascii="Times New Roman" w:hAnsi="Times New Roman" w:cs="Times New Roman"/>
          <w:sz w:val="28"/>
          <w:szCs w:val="28"/>
        </w:rPr>
        <w:t xml:space="preserve">           В соответствии с пунктом 7 статьи 81 Бюджетного кодекса РФ к годовому отчету прилагается «Отчет об использовании резервного фонда Администрации Быстроистокского района Алтайского края за 2023 год».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 год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расходы средств резервного фонда составили </w:t>
      </w:r>
      <w:r>
        <w:rPr>
          <w:rFonts w:ascii="Times New Roman" w:hAnsi="Times New Roman" w:cs="Times New Roman"/>
          <w:sz w:val="28"/>
          <w:szCs w:val="28"/>
        </w:rPr>
        <w:t xml:space="preserve">777,7 тыс. </w:t>
      </w:r>
      <w:r w:rsidRPr="00B7195A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635FDD" w:rsidRPr="00A71DE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2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924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ED">
        <w:rPr>
          <w:rFonts w:ascii="Times New Roman" w:hAnsi="Times New Roman" w:cs="Times New Roman"/>
          <w:sz w:val="28"/>
          <w:szCs w:val="28"/>
        </w:rPr>
        <w:t xml:space="preserve">тыс. рублей - </w:t>
      </w:r>
      <w:r w:rsidRPr="00A71DED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Pr="005A6390">
        <w:rPr>
          <w:rFonts w:ascii="Times New Roman" w:eastAsia="Times New Roman" w:hAnsi="Times New Roman" w:cs="Times New Roman"/>
          <w:sz w:val="28"/>
          <w:szCs w:val="28"/>
        </w:rPr>
        <w:t>погружного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eastAsia="Times New Roman" w:hAnsi="Times New Roman" w:cs="Times New Roman"/>
          <w:sz w:val="28"/>
          <w:szCs w:val="28"/>
        </w:rPr>
        <w:t>насоса ЭЦВ 6-10-80</w:t>
      </w:r>
      <w:r w:rsidRPr="00A71DED">
        <w:rPr>
          <w:rFonts w:ascii="Times New Roman" w:hAnsi="Times New Roman" w:cs="Times New Roman"/>
          <w:sz w:val="28"/>
          <w:szCs w:val="28"/>
        </w:rPr>
        <w:t>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390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Приобретение  функциониро</w:t>
      </w:r>
      <w:r w:rsidRPr="005A6390">
        <w:rPr>
          <w:rFonts w:ascii="Times New Roman" w:hAnsi="Times New Roman" w:cs="Times New Roman"/>
          <w:sz w:val="28"/>
          <w:szCs w:val="28"/>
        </w:rPr>
        <w:t>вания ПВР-приобретение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тепловой завесы,3000Вт, 6003/час,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банкеток ВИК 627 -3шт.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95,00 тыс. рублей - </w:t>
      </w:r>
      <w:r w:rsidRPr="005836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матрасов для пунктов временного размещения;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35,00 тыс. рублей – </w:t>
      </w:r>
      <w:r w:rsidRPr="005836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подушек для пунктов временного размещения;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lastRenderedPageBreak/>
        <w:t>163</w:t>
      </w:r>
      <w:r>
        <w:rPr>
          <w:rFonts w:ascii="Times New Roman" w:hAnsi="Times New Roman" w:cs="Times New Roman"/>
          <w:sz w:val="28"/>
          <w:szCs w:val="28"/>
        </w:rPr>
        <w:t>,60</w:t>
      </w:r>
      <w:r w:rsidRPr="005A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Pr="005A6390">
        <w:rPr>
          <w:rFonts w:ascii="Times New Roman" w:hAnsi="Times New Roman" w:cs="Times New Roman"/>
          <w:sz w:val="28"/>
          <w:szCs w:val="28"/>
        </w:rPr>
        <w:t>Приобретение строительного</w:t>
      </w:r>
      <w:r w:rsidRPr="005A6390"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материала для устранения пришествия в связи с ураганным</w:t>
      </w:r>
      <w:r w:rsidRPr="005A6390"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ветром с 18 по 19.11.2023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FDD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39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Pr="00EC2A2A">
        <w:rPr>
          <w:rFonts w:ascii="Times New Roman" w:hAnsi="Times New Roman" w:cs="Times New Roman"/>
          <w:sz w:val="28"/>
          <w:szCs w:val="28"/>
        </w:rPr>
        <w:t>Для приобретения дизель-генератора АД-20-Т400 Арктика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FDD" w:rsidRPr="00EB70EF" w:rsidRDefault="00635FDD" w:rsidP="00635FDD">
      <w:pPr>
        <w:pStyle w:val="a4"/>
        <w:numPr>
          <w:ilvl w:val="1"/>
          <w:numId w:val="11"/>
        </w:numPr>
        <w:spacing w:after="0"/>
        <w:ind w:left="19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F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муниципального </w:t>
      </w:r>
    </w:p>
    <w:p w:rsidR="00635FDD" w:rsidRPr="00EB70EF" w:rsidRDefault="00635FDD" w:rsidP="00635FDD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F">
        <w:rPr>
          <w:rFonts w:ascii="Times New Roman" w:hAnsi="Times New Roman" w:cs="Times New Roman"/>
          <w:b/>
          <w:sz w:val="28"/>
          <w:szCs w:val="28"/>
        </w:rPr>
        <w:t>дорожного фонда</w:t>
      </w:r>
    </w:p>
    <w:p w:rsidR="00635FDD" w:rsidRPr="00EB70EF" w:rsidRDefault="00635FDD" w:rsidP="00635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>В решении о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70EF">
        <w:rPr>
          <w:rFonts w:ascii="Times New Roman" w:hAnsi="Times New Roman" w:cs="Times New Roman"/>
          <w:sz w:val="28"/>
          <w:szCs w:val="28"/>
        </w:rPr>
        <w:t xml:space="preserve"> год, объем бюджетных ассигнований муниципального дорожного фонда Быстроистокского района утвержден в </w:t>
      </w:r>
      <w:r w:rsidRPr="0052031A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9020</w:t>
      </w:r>
      <w:r w:rsidRPr="0052031A">
        <w:rPr>
          <w:rFonts w:ascii="Times New Roman" w:hAnsi="Times New Roman" w:cs="Times New Roman"/>
          <w:sz w:val="28"/>
          <w:szCs w:val="28"/>
        </w:rPr>
        <w:t>,0</w:t>
      </w:r>
      <w:r w:rsidRPr="00EB70EF">
        <w:rPr>
          <w:rFonts w:ascii="Times New Roman" w:hAnsi="Times New Roman" w:cs="Times New Roman"/>
          <w:sz w:val="28"/>
          <w:szCs w:val="28"/>
        </w:rPr>
        <w:t xml:space="preserve"> тыс. рублей, с учетом внесенных изменений (решение от </w:t>
      </w:r>
      <w:r>
        <w:rPr>
          <w:rFonts w:ascii="Times New Roman" w:hAnsi="Times New Roman" w:cs="Times New Roman"/>
          <w:sz w:val="28"/>
          <w:szCs w:val="28"/>
        </w:rPr>
        <w:t>29.12.</w:t>
      </w:r>
      <w:r w:rsidRPr="00EB70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 w:rsidRPr="00EB70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B70EF">
        <w:rPr>
          <w:rFonts w:ascii="Times New Roman" w:hAnsi="Times New Roman" w:cs="Times New Roman"/>
          <w:sz w:val="28"/>
          <w:szCs w:val="28"/>
        </w:rPr>
        <w:t>) объем бюджетных ассигнований муниципального дорожного фонда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70EF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13160,3</w:t>
      </w:r>
      <w:r w:rsidRPr="00EB70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5FDD" w:rsidRPr="00EB70EF" w:rsidRDefault="00635FDD" w:rsidP="00635FD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средств муниципального </w:t>
      </w:r>
    </w:p>
    <w:p w:rsidR="00635FDD" w:rsidRPr="00EB70EF" w:rsidRDefault="00635FDD" w:rsidP="00635FD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635FDD" w:rsidRPr="002B14EC" w:rsidRDefault="00635FDD" w:rsidP="00635FD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Таблица№6</w:t>
      </w:r>
    </w:p>
    <w:p w:rsidR="00635FDD" w:rsidRPr="002B14EC" w:rsidRDefault="00635FDD" w:rsidP="00635FD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 тыс. руб.                                                                                         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418"/>
        <w:gridCol w:w="850"/>
        <w:gridCol w:w="709"/>
        <w:gridCol w:w="709"/>
        <w:gridCol w:w="567"/>
        <w:gridCol w:w="992"/>
        <w:gridCol w:w="992"/>
        <w:gridCol w:w="993"/>
        <w:gridCol w:w="850"/>
        <w:gridCol w:w="1276"/>
      </w:tblGrid>
      <w:tr w:rsidR="00635FDD" w:rsidRPr="00D763FB" w:rsidTr="006C436F">
        <w:trPr>
          <w:trHeight w:val="390"/>
        </w:trPr>
        <w:tc>
          <w:tcPr>
            <w:tcW w:w="1418" w:type="dxa"/>
            <w:vMerge w:val="restart"/>
          </w:tcPr>
          <w:p w:rsidR="00635FDD" w:rsidRPr="00D763FB" w:rsidRDefault="00635FDD" w:rsidP="006C43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Остаток бюджетных ассигнований МДФ на начало отчетного года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635FDD" w:rsidRPr="00D763FB" w:rsidRDefault="00635FDD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Фактические доходы МДФ в отчетном году</w:t>
            </w:r>
          </w:p>
        </w:tc>
        <w:tc>
          <w:tcPr>
            <w:tcW w:w="3827" w:type="dxa"/>
            <w:gridSpan w:val="4"/>
            <w:vMerge w:val="restart"/>
          </w:tcPr>
          <w:p w:rsidR="00635FDD" w:rsidRPr="00D763FB" w:rsidRDefault="00635FDD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МДФ на отчетный год</w:t>
            </w:r>
          </w:p>
        </w:tc>
        <w:tc>
          <w:tcPr>
            <w:tcW w:w="1276" w:type="dxa"/>
            <w:vMerge w:val="restart"/>
          </w:tcPr>
          <w:p w:rsidR="00635FDD" w:rsidRPr="00D763FB" w:rsidRDefault="00635FDD" w:rsidP="006C436F">
            <w:pPr>
              <w:ind w:left="-108"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635FDD" w:rsidRPr="00D763FB" w:rsidTr="006C436F">
        <w:trPr>
          <w:trHeight w:val="390"/>
        </w:trPr>
        <w:tc>
          <w:tcPr>
            <w:tcW w:w="1418" w:type="dxa"/>
            <w:vMerge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DD" w:rsidRPr="00D763FB" w:rsidTr="006C436F">
        <w:trPr>
          <w:trHeight w:val="495"/>
        </w:trPr>
        <w:tc>
          <w:tcPr>
            <w:tcW w:w="1418" w:type="dxa"/>
            <w:vMerge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5FDD" w:rsidRPr="00D763FB" w:rsidRDefault="00635FDD" w:rsidP="006C436F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Плановый объем расходов, предусмотренный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 xml:space="preserve">Следовало предусмотреть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Сумма занижения планового объема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5FDD" w:rsidRPr="00D763FB" w:rsidRDefault="00635FDD" w:rsidP="006C436F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1276" w:type="dxa"/>
            <w:vMerge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FDD" w:rsidRPr="00D763FB" w:rsidTr="006C436F">
        <w:tc>
          <w:tcPr>
            <w:tcW w:w="1418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35FDD" w:rsidRPr="00D763FB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5FDD" w:rsidRPr="00D763FB" w:rsidTr="006C436F">
        <w:tc>
          <w:tcPr>
            <w:tcW w:w="1418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850" w:type="dxa"/>
          </w:tcPr>
          <w:p w:rsidR="00635FDD" w:rsidRPr="00D763FB" w:rsidRDefault="00635FDD" w:rsidP="00804869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10632,6</w:t>
            </w:r>
          </w:p>
        </w:tc>
        <w:tc>
          <w:tcPr>
            <w:tcW w:w="709" w:type="dxa"/>
          </w:tcPr>
          <w:p w:rsidR="00635FDD" w:rsidRPr="00D763FB" w:rsidRDefault="00635FDD" w:rsidP="006C436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7823,2</w:t>
            </w:r>
          </w:p>
        </w:tc>
        <w:tc>
          <w:tcPr>
            <w:tcW w:w="709" w:type="dxa"/>
          </w:tcPr>
          <w:p w:rsidR="00635FDD" w:rsidRPr="00D763FB" w:rsidRDefault="00635FDD" w:rsidP="00804869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2809,2</w:t>
            </w:r>
          </w:p>
        </w:tc>
        <w:tc>
          <w:tcPr>
            <w:tcW w:w="567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992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993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35FDD" w:rsidRPr="00D763FB" w:rsidRDefault="00635FDD" w:rsidP="006C436F">
            <w:pPr>
              <w:ind w:hanging="2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11364,8</w:t>
            </w:r>
          </w:p>
        </w:tc>
        <w:tc>
          <w:tcPr>
            <w:tcW w:w="1276" w:type="dxa"/>
          </w:tcPr>
          <w:p w:rsidR="00635FDD" w:rsidRPr="00D763FB" w:rsidRDefault="00635FDD" w:rsidP="006C43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1795,5</w:t>
            </w:r>
          </w:p>
        </w:tc>
      </w:tr>
    </w:tbl>
    <w:p w:rsidR="00635FDD" w:rsidRDefault="00635FDD" w:rsidP="00635FDD">
      <w:pPr>
        <w:pStyle w:val="a4"/>
        <w:numPr>
          <w:ilvl w:val="1"/>
          <w:numId w:val="11"/>
        </w:numPr>
        <w:spacing w:after="0"/>
        <w:ind w:left="19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60">
        <w:rPr>
          <w:rFonts w:ascii="Times New Roman" w:hAnsi="Times New Roman" w:cs="Times New Roman"/>
          <w:b/>
          <w:sz w:val="28"/>
          <w:szCs w:val="28"/>
        </w:rPr>
        <w:t>Сведения об исполнении публичных нормативных обязательств</w:t>
      </w:r>
    </w:p>
    <w:p w:rsidR="00E354CE" w:rsidRPr="00E354CE" w:rsidRDefault="00E354CE" w:rsidP="00E354CE">
      <w:pPr>
        <w:pStyle w:val="a4"/>
        <w:spacing w:after="0"/>
        <w:ind w:left="1997"/>
        <w:jc w:val="right"/>
        <w:rPr>
          <w:rFonts w:ascii="Times New Roman" w:hAnsi="Times New Roman" w:cs="Times New Roman"/>
          <w:sz w:val="24"/>
          <w:szCs w:val="24"/>
        </w:rPr>
      </w:pPr>
      <w:r w:rsidRPr="00E354CE">
        <w:rPr>
          <w:rFonts w:ascii="Times New Roman" w:hAnsi="Times New Roman" w:cs="Times New Roman"/>
          <w:sz w:val="24"/>
          <w:szCs w:val="24"/>
        </w:rPr>
        <w:t>Таблица №7</w:t>
      </w:r>
    </w:p>
    <w:p w:rsidR="00635FDD" w:rsidRPr="00363960" w:rsidRDefault="00635FDD" w:rsidP="00635FDD">
      <w:pPr>
        <w:spacing w:after="0"/>
        <w:jc w:val="right"/>
        <w:rPr>
          <w:rFonts w:ascii="Times New Roman" w:hAnsi="Times New Roman" w:cs="Times New Roman"/>
        </w:rPr>
      </w:pPr>
      <w:r w:rsidRPr="00363960">
        <w:rPr>
          <w:rFonts w:ascii="Times New Roman" w:hAnsi="Times New Roman" w:cs="Times New Roman"/>
        </w:rPr>
        <w:t>тыс.руб.</w:t>
      </w:r>
    </w:p>
    <w:tbl>
      <w:tblPr>
        <w:tblStyle w:val="a3"/>
        <w:tblW w:w="9526" w:type="dxa"/>
        <w:tblInd w:w="108" w:type="dxa"/>
        <w:tblLayout w:type="fixed"/>
        <w:tblLook w:val="04A0"/>
      </w:tblPr>
      <w:tblGrid>
        <w:gridCol w:w="1843"/>
        <w:gridCol w:w="1701"/>
        <w:gridCol w:w="1276"/>
        <w:gridCol w:w="1276"/>
        <w:gridCol w:w="1134"/>
        <w:gridCol w:w="1192"/>
        <w:gridCol w:w="1104"/>
      </w:tblGrid>
      <w:tr w:rsidR="00635FDD" w:rsidRPr="00363960" w:rsidTr="006C436F">
        <w:tc>
          <w:tcPr>
            <w:tcW w:w="1843" w:type="dxa"/>
          </w:tcPr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Наименование</w:t>
            </w:r>
          </w:p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публичного</w:t>
            </w:r>
          </w:p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нормативного</w:t>
            </w:r>
          </w:p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обязательства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FDD" w:rsidRPr="00363960" w:rsidRDefault="00635FDD" w:rsidP="006C436F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FDD" w:rsidRPr="00363960" w:rsidRDefault="00635FDD" w:rsidP="006C436F">
            <w:pPr>
              <w:ind w:left="-12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Код целевой статьи</w:t>
            </w:r>
          </w:p>
        </w:tc>
        <w:tc>
          <w:tcPr>
            <w:tcW w:w="1276" w:type="dxa"/>
          </w:tcPr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Уточненные</w:t>
            </w:r>
          </w:p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бюджетные</w:t>
            </w:r>
          </w:p>
          <w:p w:rsidR="00635FDD" w:rsidRPr="00363960" w:rsidRDefault="00635FDD" w:rsidP="006C43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назначения</w:t>
            </w:r>
          </w:p>
        </w:tc>
        <w:tc>
          <w:tcPr>
            <w:tcW w:w="1134" w:type="dxa"/>
          </w:tcPr>
          <w:p w:rsidR="00635FDD" w:rsidRPr="00363960" w:rsidRDefault="00635FDD" w:rsidP="006C43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Исполнено</w:t>
            </w:r>
          </w:p>
        </w:tc>
        <w:tc>
          <w:tcPr>
            <w:tcW w:w="1192" w:type="dxa"/>
          </w:tcPr>
          <w:p w:rsidR="00635FDD" w:rsidRPr="00363960" w:rsidRDefault="00635FDD" w:rsidP="006C436F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104" w:type="dxa"/>
          </w:tcPr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</w:p>
          <w:p w:rsidR="00635FDD" w:rsidRPr="00363960" w:rsidRDefault="00635FDD" w:rsidP="006C436F">
            <w:pPr>
              <w:pStyle w:val="4"/>
              <w:shd w:val="clear" w:color="auto" w:fill="auto"/>
              <w:spacing w:before="0" w:after="0" w:line="226" w:lineRule="exact"/>
              <w:ind w:right="-14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sz w:val="20"/>
                <w:szCs w:val="20"/>
              </w:rPr>
              <w:t>исполнения</w:t>
            </w:r>
          </w:p>
        </w:tc>
      </w:tr>
      <w:tr w:rsidR="00635FDD" w:rsidRPr="00363960" w:rsidTr="006C436F">
        <w:tc>
          <w:tcPr>
            <w:tcW w:w="1843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FDD" w:rsidRPr="00363960" w:rsidRDefault="00635FDD" w:rsidP="006C436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РСД от 29.06.2018 №18 «Об утверждении Положения о пенсионном обеспечении </w:t>
            </w:r>
            <w:r w:rsidRPr="003639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выслугу лет лицам, замещавшим должности муниципальной службы в органах местного самоуправления </w:t>
            </w:r>
            <w:r w:rsidRPr="0036396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Быстроистокского района Алтайского края</w:t>
            </w: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FDD" w:rsidRPr="00363960" w:rsidRDefault="00635FDD" w:rsidP="006C436F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9040016270</w:t>
            </w:r>
          </w:p>
        </w:tc>
        <w:tc>
          <w:tcPr>
            <w:tcW w:w="1276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134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192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-11,6</w:t>
            </w:r>
          </w:p>
        </w:tc>
        <w:tc>
          <w:tcPr>
            <w:tcW w:w="1104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635FDD" w:rsidRPr="00363960" w:rsidTr="006C436F">
        <w:trPr>
          <w:trHeight w:val="795"/>
        </w:trPr>
        <w:tc>
          <w:tcPr>
            <w:tcW w:w="1843" w:type="dxa"/>
            <w:vMerge w:val="restart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ребенка в семье опекуна (попечителя) в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35FDD" w:rsidRPr="00363960" w:rsidRDefault="00635FDD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35FDD" w:rsidRPr="00363960" w:rsidRDefault="00635FDD" w:rsidP="006C436F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9040070801 313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21378,8,0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FDD" w:rsidRPr="00363960" w:rsidRDefault="00635FDD" w:rsidP="006C436F">
            <w:pPr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21378,8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5FDD" w:rsidRPr="00363960" w:rsidTr="006C436F">
        <w:trPr>
          <w:trHeight w:val="1559"/>
        </w:trPr>
        <w:tc>
          <w:tcPr>
            <w:tcW w:w="1843" w:type="dxa"/>
            <w:vMerge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35FDD" w:rsidRPr="00363960" w:rsidRDefault="00635FDD" w:rsidP="006C4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5FDD" w:rsidRPr="00363960" w:rsidRDefault="00635FDD" w:rsidP="006C436F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9040070803 313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5128,1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5128,1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5FDD" w:rsidRPr="00363960" w:rsidTr="006C436F">
        <w:trPr>
          <w:trHeight w:val="657"/>
        </w:trPr>
        <w:tc>
          <w:tcPr>
            <w:tcW w:w="1843" w:type="dxa"/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5FDD" w:rsidRPr="00363960" w:rsidRDefault="00635FDD" w:rsidP="006C436F">
            <w:pPr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26748,9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26737,3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35FDD" w:rsidRPr="00363960" w:rsidRDefault="00635FDD" w:rsidP="006C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635FDD" w:rsidRPr="00363960" w:rsidRDefault="00635FDD" w:rsidP="00635FD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общий объем бюджетных ассигнований на исполнение публичных нормативных обязательств </w:t>
      </w:r>
      <w:r w:rsidRPr="00363960">
        <w:rPr>
          <w:rFonts w:ascii="Times New Roman" w:hAnsi="Times New Roman" w:cs="Times New Roman"/>
          <w:sz w:val="28"/>
          <w:szCs w:val="28"/>
        </w:rPr>
        <w:t>на 2023 год 26748,9</w:t>
      </w:r>
      <w:r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Результат исполнения: 26737,3  тыс. рублей.</w:t>
      </w:r>
    </w:p>
    <w:p w:rsidR="00635FDD" w:rsidRPr="00363960" w:rsidRDefault="00635FDD" w:rsidP="00635FDD">
      <w:pPr>
        <w:pStyle w:val="a4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60">
        <w:rPr>
          <w:rFonts w:ascii="Times New Roman" w:hAnsi="Times New Roman" w:cs="Times New Roman"/>
          <w:b/>
          <w:sz w:val="28"/>
          <w:szCs w:val="28"/>
        </w:rPr>
        <w:t>Состояние кредиторской и дебиторской задолженности (ф.05031</w:t>
      </w:r>
      <w:bookmarkStart w:id="0" w:name="_GoBack"/>
      <w:bookmarkEnd w:id="0"/>
      <w:r w:rsidRPr="00363960">
        <w:rPr>
          <w:rFonts w:ascii="Times New Roman" w:hAnsi="Times New Roman" w:cs="Times New Roman"/>
          <w:b/>
          <w:sz w:val="28"/>
          <w:szCs w:val="28"/>
        </w:rPr>
        <w:t>69)</w:t>
      </w:r>
    </w:p>
    <w:p w:rsidR="00635FDD" w:rsidRPr="00363960" w:rsidRDefault="00635FDD" w:rsidP="00635FDD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По данным Сведений по дебиторской и кредиторской задолженности (ф. 0503169) муниципального образования Быстроистокский район Алтайского края дебиторская задолженность по состоянию на 01.01.2024 составила 733049710,02 рублей</w:t>
      </w:r>
      <w:r w:rsidRPr="00363960">
        <w:rPr>
          <w:rFonts w:ascii="Verdana" w:hAnsi="Verdana"/>
          <w:sz w:val="20"/>
          <w:szCs w:val="20"/>
        </w:rPr>
        <w:t xml:space="preserve"> </w:t>
      </w:r>
      <w:r w:rsidRPr="00363960">
        <w:rPr>
          <w:rFonts w:ascii="Times New Roman" w:hAnsi="Times New Roman" w:cs="Times New Roman"/>
          <w:sz w:val="28"/>
          <w:szCs w:val="28"/>
        </w:rPr>
        <w:t>в том числе: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515179032,33 рублей – долгосрочная задолженность;  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- 2358437,96 рублей – просроченная задолженность.</w:t>
      </w:r>
    </w:p>
    <w:p w:rsidR="00635FDD" w:rsidRPr="00363960" w:rsidRDefault="00635FDD" w:rsidP="006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Дебиторская просроченная задолженность сложилась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804869">
        <w:rPr>
          <w:rFonts w:ascii="Times New Roman" w:hAnsi="Times New Roman" w:cs="Times New Roman"/>
          <w:sz w:val="28"/>
          <w:szCs w:val="28"/>
        </w:rPr>
        <w:t>.</w:t>
      </w:r>
    </w:p>
    <w:p w:rsidR="00635FDD" w:rsidRPr="00363960" w:rsidRDefault="00635FDD" w:rsidP="00635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Кредиторская задолженность составляла 2965026,08</w:t>
      </w:r>
      <w:r w:rsidRPr="0036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960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0 тыс. рублей – долгосрочная задолженность;  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0 тыс. рублей – просроченная задолженность.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Доходы будущих периодов (040140000)- 727294414,83 рублей;</w:t>
      </w:r>
    </w:p>
    <w:p w:rsidR="00635FDD" w:rsidRPr="00363960" w:rsidRDefault="00635FDD" w:rsidP="0063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Резервы предстоящих расходов (040160000)- 3700092,87 рублей.</w:t>
      </w:r>
    </w:p>
    <w:p w:rsidR="00635FDD" w:rsidRPr="00661701" w:rsidRDefault="00635FDD" w:rsidP="00635FDD">
      <w:pPr>
        <w:pStyle w:val="a4"/>
        <w:numPr>
          <w:ilvl w:val="1"/>
          <w:numId w:val="11"/>
        </w:numPr>
        <w:shd w:val="clear" w:color="auto" w:fill="FFFFFF"/>
        <w:spacing w:after="0"/>
        <w:ind w:left="19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701">
        <w:rPr>
          <w:rFonts w:ascii="Times New Roman" w:hAnsi="Times New Roman" w:cs="Times New Roman"/>
          <w:b/>
          <w:color w:val="000000"/>
          <w:sz w:val="28"/>
          <w:szCs w:val="28"/>
        </w:rPr>
        <w:t>Состояние муниципального долга</w:t>
      </w:r>
    </w:p>
    <w:p w:rsidR="00635FDD" w:rsidRDefault="00635FDD" w:rsidP="00635FD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01.01.2024</w:t>
      </w:r>
      <w:r w:rsidRPr="009D3639">
        <w:rPr>
          <w:rFonts w:ascii="Times New Roman" w:hAnsi="Times New Roman" w:cs="Times New Roman"/>
          <w:color w:val="000000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635FDD" w:rsidRPr="00E72B41" w:rsidRDefault="00635FDD" w:rsidP="00635FDD">
      <w:pPr>
        <w:pStyle w:val="a4"/>
        <w:numPr>
          <w:ilvl w:val="1"/>
          <w:numId w:val="11"/>
        </w:numPr>
        <w:shd w:val="clear" w:color="auto" w:fill="FFFFFF"/>
        <w:spacing w:after="0"/>
        <w:ind w:left="199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2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Расходы районного бюджета на капитальные вложения</w:t>
      </w:r>
    </w:p>
    <w:p w:rsidR="00635FDD" w:rsidRPr="009D3639" w:rsidRDefault="00635FDD" w:rsidP="00635FD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639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635FDD" w:rsidRPr="009D3639" w:rsidRDefault="00635FDD" w:rsidP="00635FD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639"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D363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35FDD" w:rsidRPr="0052031A" w:rsidRDefault="00635FDD" w:rsidP="00635FDD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</w:t>
      </w:r>
      <w:r w:rsidRPr="005203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собственности исполнены в сумме </w:t>
      </w:r>
      <w:r>
        <w:rPr>
          <w:rFonts w:ascii="Times New Roman" w:eastAsia="Calibri" w:hAnsi="Times New Roman" w:cs="Times New Roman"/>
          <w:sz w:val="28"/>
          <w:szCs w:val="28"/>
        </w:rPr>
        <w:t>80731,3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 тыс. рублей (за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– 27330,7 тыс. рублей,  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45630,3 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тыс. рублей, за счет средств районного бюджета – </w:t>
      </w:r>
      <w:r>
        <w:rPr>
          <w:rFonts w:ascii="Times New Roman" w:eastAsia="Calibri" w:hAnsi="Times New Roman" w:cs="Times New Roman"/>
          <w:sz w:val="28"/>
          <w:szCs w:val="28"/>
        </w:rPr>
        <w:t>7675,3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инициативных платежей населения – 95,0 тыс. рублей, что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52031A">
        <w:rPr>
          <w:rFonts w:ascii="Times New Roman" w:eastAsia="Calibri" w:hAnsi="Times New Roman" w:cs="Times New Roman"/>
          <w:sz w:val="28"/>
          <w:szCs w:val="28"/>
        </w:rPr>
        <w:t>% от объема запланированных средств (</w:t>
      </w:r>
      <w:r>
        <w:rPr>
          <w:rFonts w:ascii="Times New Roman" w:eastAsia="Calibri" w:hAnsi="Times New Roman" w:cs="Times New Roman"/>
          <w:sz w:val="28"/>
          <w:szCs w:val="28"/>
        </w:rPr>
        <w:t>84035,0</w:t>
      </w:r>
      <w:r w:rsidRPr="0052031A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670B1B" w:rsidRPr="00670B1B" w:rsidRDefault="00670B1B" w:rsidP="00670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:rsidR="00635FDD" w:rsidRPr="00FC20C1" w:rsidRDefault="00635FDD" w:rsidP="00635FDD">
      <w:pPr>
        <w:pStyle w:val="ab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sz w:val="28"/>
          <w:szCs w:val="28"/>
        </w:rPr>
        <w:t>Отчет об исполнении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за 2023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>
        <w:rPr>
          <w:rFonts w:ascii="Times New Roman" w:hAnsi="Times New Roman" w:cs="Times New Roman"/>
          <w:sz w:val="28"/>
          <w:szCs w:val="28"/>
        </w:rPr>
        <w:t>в контрольно счетную палату муниципального образования Быстроистокский район Алтайского края</w:t>
      </w:r>
      <w:r w:rsidRPr="00FC20C1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Пол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ожением </w:t>
      </w:r>
      <w:r w:rsidRPr="00EA054E">
        <w:rPr>
          <w:rFonts w:ascii="Times New Roman" w:hAnsi="Times New Roman" w:cs="Times New Roman"/>
          <w:sz w:val="28"/>
          <w:szCs w:val="28"/>
        </w:rPr>
        <w:t>от 30.11.2023 №41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 бюджетном процессе и финансовом контроле в муниципальном образовании Быстроистокский район Алтайского края».</w:t>
      </w:r>
    </w:p>
    <w:p w:rsidR="00635FDD" w:rsidRPr="00FC20C1" w:rsidRDefault="00635FDD" w:rsidP="00635FDD">
      <w:pPr>
        <w:pStyle w:val="ab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Районный бюджет за 20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23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 исполнен в соответствии с решением</w:t>
      </w:r>
      <w:r w:rsidRPr="00FC20C1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</w:t>
      </w:r>
      <w:r w:rsidRPr="00AC11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16.12.2022 №30</w:t>
      </w:r>
      <w:r w:rsidRPr="00AC1158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 и 2025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C20C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69" w:rsidRPr="000877DA" w:rsidRDefault="00804869" w:rsidP="0080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В целях соблюдения бюджетного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2 ст. 179 БК РФ)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предлагает разработчикам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актуализировать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программ, приводя их финансовое обеспечение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869" w:rsidRPr="00C02E9F" w:rsidRDefault="00804869" w:rsidP="00804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E9F">
        <w:rPr>
          <w:rFonts w:ascii="Times New Roman" w:hAnsi="Times New Roman" w:cs="Times New Roman"/>
          <w:sz w:val="28"/>
          <w:szCs w:val="28"/>
        </w:rPr>
        <w:t>Результаты внешней проверки годового отчета об исполнении районного бюджета за 2023 год, представленного  администрацией Быстроистокского района Алтайского края, позволяют сделать вывод об отсутствии  нарушений  бюджетного законодательства при его составлении.</w:t>
      </w: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70B1B" w:rsidRPr="00670B1B" w:rsidRDefault="00670B1B" w:rsidP="0067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670B1B" w:rsidRPr="00670B1B" w:rsidRDefault="00670B1B" w:rsidP="00670B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A59EF" w:rsidRPr="00133703" w:rsidRDefault="00670B1B" w:rsidP="00676F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B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  С.Н. Чублова</w:t>
      </w:r>
    </w:p>
    <w:sectPr w:rsidR="009A59EF" w:rsidRPr="00133703" w:rsidSect="004E79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86" w:rsidRDefault="00C04086" w:rsidP="00D63887">
      <w:pPr>
        <w:spacing w:after="0" w:line="240" w:lineRule="auto"/>
      </w:pPr>
      <w:r>
        <w:separator/>
      </w:r>
    </w:p>
  </w:endnote>
  <w:endnote w:type="continuationSeparator" w:id="1">
    <w:p w:rsidR="00C04086" w:rsidRDefault="00C04086" w:rsidP="00D6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42884"/>
      <w:docPartObj>
        <w:docPartGallery w:val="Page Numbers (Bottom of Page)"/>
        <w:docPartUnique/>
      </w:docPartObj>
    </w:sdtPr>
    <w:sdtContent>
      <w:p w:rsidR="00E354CE" w:rsidRDefault="0085200B">
        <w:pPr>
          <w:pStyle w:val="a7"/>
          <w:jc w:val="center"/>
        </w:pPr>
        <w:fldSimple w:instr="PAGE   \* MERGEFORMAT">
          <w:r w:rsidR="00130ED9">
            <w:rPr>
              <w:noProof/>
            </w:rPr>
            <w:t>3</w:t>
          </w:r>
        </w:fldSimple>
      </w:p>
    </w:sdtContent>
  </w:sdt>
  <w:p w:rsidR="00E354CE" w:rsidRDefault="00E354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86" w:rsidRDefault="00C04086" w:rsidP="00D63887">
      <w:pPr>
        <w:spacing w:after="0" w:line="240" w:lineRule="auto"/>
      </w:pPr>
      <w:r>
        <w:separator/>
      </w:r>
    </w:p>
  </w:footnote>
  <w:footnote w:type="continuationSeparator" w:id="1">
    <w:p w:rsidR="00C04086" w:rsidRDefault="00C04086" w:rsidP="00D6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253"/>
    <w:multiLevelType w:val="multilevel"/>
    <w:tmpl w:val="457E68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484DC5"/>
    <w:multiLevelType w:val="hybridMultilevel"/>
    <w:tmpl w:val="21A2C77A"/>
    <w:lvl w:ilvl="0" w:tplc="94C83C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40B04"/>
    <w:multiLevelType w:val="hybridMultilevel"/>
    <w:tmpl w:val="1270D57E"/>
    <w:lvl w:ilvl="0" w:tplc="5AF26C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447917C7"/>
    <w:multiLevelType w:val="hybridMultilevel"/>
    <w:tmpl w:val="E47AD9E6"/>
    <w:lvl w:ilvl="0" w:tplc="3BE2CA6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05F05C5"/>
    <w:multiLevelType w:val="hybridMultilevel"/>
    <w:tmpl w:val="FE0A796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824"/>
    <w:rsid w:val="00011AA6"/>
    <w:rsid w:val="000626EA"/>
    <w:rsid w:val="000742BC"/>
    <w:rsid w:val="00075F41"/>
    <w:rsid w:val="00090934"/>
    <w:rsid w:val="000B6F67"/>
    <w:rsid w:val="000D1D1B"/>
    <w:rsid w:val="0010222C"/>
    <w:rsid w:val="00130ED9"/>
    <w:rsid w:val="00133703"/>
    <w:rsid w:val="0016300C"/>
    <w:rsid w:val="001A61CC"/>
    <w:rsid w:val="001A77C4"/>
    <w:rsid w:val="001D5C46"/>
    <w:rsid w:val="00221DC4"/>
    <w:rsid w:val="0022658C"/>
    <w:rsid w:val="002709D8"/>
    <w:rsid w:val="002777BF"/>
    <w:rsid w:val="00277E79"/>
    <w:rsid w:val="00283098"/>
    <w:rsid w:val="002A0636"/>
    <w:rsid w:val="002A4848"/>
    <w:rsid w:val="002C2C9B"/>
    <w:rsid w:val="002C7255"/>
    <w:rsid w:val="002D00C3"/>
    <w:rsid w:val="002F0EF7"/>
    <w:rsid w:val="00305B38"/>
    <w:rsid w:val="003344A0"/>
    <w:rsid w:val="003A2B24"/>
    <w:rsid w:val="003E15E2"/>
    <w:rsid w:val="003E75E5"/>
    <w:rsid w:val="003F4EC2"/>
    <w:rsid w:val="00423898"/>
    <w:rsid w:val="00424927"/>
    <w:rsid w:val="004307FC"/>
    <w:rsid w:val="00471694"/>
    <w:rsid w:val="00477A51"/>
    <w:rsid w:val="004B201B"/>
    <w:rsid w:val="004E214E"/>
    <w:rsid w:val="004E574D"/>
    <w:rsid w:val="004E796E"/>
    <w:rsid w:val="00511EC0"/>
    <w:rsid w:val="00593C5E"/>
    <w:rsid w:val="005E745D"/>
    <w:rsid w:val="00612975"/>
    <w:rsid w:val="00635FDD"/>
    <w:rsid w:val="00641D1D"/>
    <w:rsid w:val="00670B1B"/>
    <w:rsid w:val="00676FCB"/>
    <w:rsid w:val="006824FA"/>
    <w:rsid w:val="00686585"/>
    <w:rsid w:val="006B12C1"/>
    <w:rsid w:val="006B1554"/>
    <w:rsid w:val="006B3354"/>
    <w:rsid w:val="006C436F"/>
    <w:rsid w:val="006D6A60"/>
    <w:rsid w:val="006F40F0"/>
    <w:rsid w:val="00710A1E"/>
    <w:rsid w:val="0072406B"/>
    <w:rsid w:val="00760FCD"/>
    <w:rsid w:val="00804869"/>
    <w:rsid w:val="0085200B"/>
    <w:rsid w:val="008D2964"/>
    <w:rsid w:val="00923EAB"/>
    <w:rsid w:val="00926EE8"/>
    <w:rsid w:val="00927F51"/>
    <w:rsid w:val="00933CF8"/>
    <w:rsid w:val="00954D18"/>
    <w:rsid w:val="00957611"/>
    <w:rsid w:val="009A59EF"/>
    <w:rsid w:val="009C0216"/>
    <w:rsid w:val="009C419D"/>
    <w:rsid w:val="009E1007"/>
    <w:rsid w:val="009E60AF"/>
    <w:rsid w:val="00A210AB"/>
    <w:rsid w:val="00A224F2"/>
    <w:rsid w:val="00A3190D"/>
    <w:rsid w:val="00A362D2"/>
    <w:rsid w:val="00A55818"/>
    <w:rsid w:val="00A57C6C"/>
    <w:rsid w:val="00A736D3"/>
    <w:rsid w:val="00A928CA"/>
    <w:rsid w:val="00AA57A7"/>
    <w:rsid w:val="00AB4BBA"/>
    <w:rsid w:val="00AD3303"/>
    <w:rsid w:val="00AF3824"/>
    <w:rsid w:val="00B00F05"/>
    <w:rsid w:val="00B27079"/>
    <w:rsid w:val="00B2755B"/>
    <w:rsid w:val="00B533FF"/>
    <w:rsid w:val="00B629D3"/>
    <w:rsid w:val="00BB5746"/>
    <w:rsid w:val="00BD1D7F"/>
    <w:rsid w:val="00BF7F32"/>
    <w:rsid w:val="00C02E9F"/>
    <w:rsid w:val="00C04086"/>
    <w:rsid w:val="00C13993"/>
    <w:rsid w:val="00C928AF"/>
    <w:rsid w:val="00CC1782"/>
    <w:rsid w:val="00CC4510"/>
    <w:rsid w:val="00CD0EE0"/>
    <w:rsid w:val="00CE4B72"/>
    <w:rsid w:val="00CF2A72"/>
    <w:rsid w:val="00CF7008"/>
    <w:rsid w:val="00D63887"/>
    <w:rsid w:val="00D82C23"/>
    <w:rsid w:val="00DC0991"/>
    <w:rsid w:val="00DD58F0"/>
    <w:rsid w:val="00DE4D06"/>
    <w:rsid w:val="00DF6774"/>
    <w:rsid w:val="00E1062F"/>
    <w:rsid w:val="00E1147D"/>
    <w:rsid w:val="00E24217"/>
    <w:rsid w:val="00E354CE"/>
    <w:rsid w:val="00E423D3"/>
    <w:rsid w:val="00E61B5D"/>
    <w:rsid w:val="00E913AD"/>
    <w:rsid w:val="00EC0606"/>
    <w:rsid w:val="00EC21D4"/>
    <w:rsid w:val="00EF3FA9"/>
    <w:rsid w:val="00F4688E"/>
    <w:rsid w:val="00F91990"/>
    <w:rsid w:val="00FA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37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A59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670B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70B1B"/>
  </w:style>
  <w:style w:type="character" w:customStyle="1" w:styleId="11">
    <w:name w:val="Гиперссылка1"/>
    <w:basedOn w:val="a0"/>
    <w:uiPriority w:val="99"/>
    <w:semiHidden/>
    <w:unhideWhenUsed/>
    <w:rsid w:val="00670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B1B"/>
    <w:pPr>
      <w:ind w:left="720"/>
      <w:contextualSpacing/>
    </w:pPr>
    <w:rPr>
      <w:rFonts w:eastAsia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670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0B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0B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70B1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0B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70B1B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B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_"/>
    <w:basedOn w:val="a0"/>
    <w:link w:val="4"/>
    <w:rsid w:val="00670B1B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9"/>
    <w:rsid w:val="00670B1B"/>
    <w:rPr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670B1B"/>
    <w:pPr>
      <w:widowControl w:val="0"/>
      <w:shd w:val="clear" w:color="auto" w:fill="FFFFFF"/>
      <w:spacing w:before="300" w:after="5460" w:line="322" w:lineRule="exact"/>
      <w:jc w:val="center"/>
    </w:pPr>
    <w:rPr>
      <w:spacing w:val="1"/>
    </w:rPr>
  </w:style>
  <w:style w:type="paragraph" w:styleId="aa">
    <w:name w:val="Normal (Web)"/>
    <w:basedOn w:val="a"/>
    <w:uiPriority w:val="99"/>
    <w:rsid w:val="00670B1B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ab">
    <w:name w:val="a"/>
    <w:basedOn w:val="a"/>
    <w:rsid w:val="00670B1B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670B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70B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70B1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670B1B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670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rsid w:val="008D296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D296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blk">
    <w:name w:val="blk"/>
    <w:basedOn w:val="a0"/>
    <w:rsid w:val="00635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5AA4-8B18-44B8-BFF9-0A42DE33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21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12</cp:revision>
  <cp:lastPrinted>2024-05-06T02:43:00Z</cp:lastPrinted>
  <dcterms:created xsi:type="dcterms:W3CDTF">2024-04-17T02:11:00Z</dcterms:created>
  <dcterms:modified xsi:type="dcterms:W3CDTF">2024-05-06T04:48:00Z</dcterms:modified>
</cp:coreProperties>
</file>