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0D" w:rsidRDefault="00921E0D" w:rsidP="00921E0D">
      <w:pPr>
        <w:shd w:val="clear" w:color="auto" w:fill="FFFFFF"/>
        <w:spacing w:after="167" w:line="240" w:lineRule="auto"/>
        <w:jc w:val="center"/>
        <w:outlineLvl w:val="0"/>
        <w:rPr>
          <w:rFonts w:eastAsia="Times New Roman"/>
          <w:iCs w:val="0"/>
          <w:color w:val="000000"/>
          <w:kern w:val="36"/>
          <w:sz w:val="50"/>
          <w:szCs w:val="50"/>
          <w:lang w:eastAsia="ru-RU"/>
        </w:rPr>
      </w:pPr>
      <w:r w:rsidRPr="00921E0D">
        <w:rPr>
          <w:rFonts w:eastAsia="Times New Roman"/>
          <w:iCs w:val="0"/>
          <w:color w:val="000000"/>
          <w:kern w:val="36"/>
          <w:sz w:val="50"/>
          <w:szCs w:val="50"/>
          <w:lang w:eastAsia="ru-RU"/>
        </w:rPr>
        <w:t>Осторожно, экстремизм!</w:t>
      </w:r>
    </w:p>
    <w:p w:rsidR="00921E0D" w:rsidRPr="00921E0D" w:rsidRDefault="00921E0D" w:rsidP="00921E0D">
      <w:pPr>
        <w:shd w:val="clear" w:color="auto" w:fill="FFFFFF"/>
        <w:tabs>
          <w:tab w:val="left" w:pos="426"/>
        </w:tabs>
        <w:spacing w:after="167" w:line="240" w:lineRule="auto"/>
        <w:ind w:left="-709" w:firstLine="709"/>
        <w:jc w:val="center"/>
        <w:outlineLvl w:val="0"/>
        <w:rPr>
          <w:rFonts w:eastAsia="Times New Roman"/>
          <w:iCs w:val="0"/>
          <w:color w:val="000000"/>
          <w:kern w:val="36"/>
          <w:sz w:val="40"/>
          <w:szCs w:val="40"/>
          <w:lang w:eastAsia="ru-RU"/>
        </w:rPr>
      </w:pPr>
      <w:r w:rsidRPr="00921E0D">
        <w:rPr>
          <w:rFonts w:eastAsia="Times New Roman"/>
          <w:iCs w:val="0"/>
          <w:color w:val="000000"/>
          <w:kern w:val="36"/>
          <w:sz w:val="40"/>
          <w:szCs w:val="40"/>
          <w:lang w:eastAsia="ru-RU"/>
        </w:rPr>
        <w:t>(памятка по недопущению вовлечения в организации националистического толка)</w:t>
      </w:r>
    </w:p>
    <w:p w:rsidR="00921E0D" w:rsidRPr="00921E0D" w:rsidRDefault="00921E0D" w:rsidP="00921E0D">
      <w:pPr>
        <w:spacing w:after="0" w:line="360" w:lineRule="atLeast"/>
        <w:jc w:val="both"/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</w:pPr>
      <w:r w:rsidRPr="00921E0D">
        <w:rPr>
          <w:rFonts w:ascii="Arial" w:eastAsia="Times New Roman" w:hAnsi="Arial" w:cs="Arial"/>
          <w:b/>
          <w:bCs/>
          <w:iCs w:val="0"/>
          <w:color w:val="363636"/>
          <w:sz w:val="27"/>
          <w:szCs w:val="27"/>
          <w:bdr w:val="none" w:sz="0" w:space="0" w:color="auto" w:frame="1"/>
          <w:lang w:eastAsia="ru-RU"/>
        </w:rPr>
        <w:t>Россия</w:t>
      </w:r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 – многонациональное государство. Более 200 национальностей на территориях современной Российской Федерации проживает в мире и согласии, понимая сложившиеся в обществе традиции и обычаи различных этносов и представителей религиозных сословий.</w:t>
      </w:r>
    </w:p>
    <w:p w:rsidR="00921E0D" w:rsidRPr="00921E0D" w:rsidRDefault="00921E0D" w:rsidP="00921E0D">
      <w:pPr>
        <w:spacing w:after="251" w:line="360" w:lineRule="atLeast"/>
        <w:jc w:val="both"/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</w:pPr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Конституцией Российской Федерации всем гражданам гарантируется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 Именно многонациональный народ Российской Федерации стал создателем основного документа России, который благополучно более двух десятков лет стоит на страже защиты прав и свобод человека и гражданина.</w:t>
      </w:r>
    </w:p>
    <w:p w:rsidR="00921E0D" w:rsidRPr="00921E0D" w:rsidRDefault="00921E0D" w:rsidP="00921E0D">
      <w:pPr>
        <w:spacing w:after="0" w:line="360" w:lineRule="atLeast"/>
        <w:jc w:val="both"/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</w:pPr>
      <w:r w:rsidRPr="00921E0D">
        <w:rPr>
          <w:rFonts w:ascii="Arial" w:eastAsia="Times New Roman" w:hAnsi="Arial" w:cs="Arial"/>
          <w:b/>
          <w:bCs/>
          <w:iCs w:val="0"/>
          <w:color w:val="363636"/>
          <w:sz w:val="27"/>
          <w:szCs w:val="27"/>
          <w:bdr w:val="none" w:sz="0" w:space="0" w:color="auto" w:frame="1"/>
          <w:lang w:eastAsia="ru-RU"/>
        </w:rPr>
        <w:t>Экстремизм</w:t>
      </w:r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 – высоко общественно опасное явление, имеющее далеко идущие последствия. Термин «экстремизм» происходит от латинского слова «</w:t>
      </w:r>
      <w:proofErr w:type="spellStart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extremus</w:t>
      </w:r>
      <w:proofErr w:type="spellEnd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» – крайний. Сама по себе приверженность к какой-то особой точке зрения, постановка ее в центр внимания не является </w:t>
      </w:r>
      <w:proofErr w:type="spellStart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чемто</w:t>
      </w:r>
      <w:proofErr w:type="spellEnd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 общественно-опасным. Другой вопрос, как осуществляется ее отстаивание и как это соотносится с охраняемыми законом правами, свободами, законными интересами других людей, общества, государства?</w:t>
      </w:r>
    </w:p>
    <w:p w:rsidR="00921E0D" w:rsidRPr="00921E0D" w:rsidRDefault="00921E0D" w:rsidP="00921E0D">
      <w:pPr>
        <w:spacing w:after="0" w:line="360" w:lineRule="atLeast"/>
        <w:jc w:val="both"/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</w:pPr>
      <w:r w:rsidRPr="00921E0D">
        <w:rPr>
          <w:rFonts w:ascii="Arial" w:eastAsia="Times New Roman" w:hAnsi="Arial" w:cs="Arial"/>
          <w:b/>
          <w:bCs/>
          <w:iCs w:val="0"/>
          <w:color w:val="363636"/>
          <w:sz w:val="27"/>
          <w:szCs w:val="27"/>
          <w:bdr w:val="none" w:sz="0" w:space="0" w:color="auto" w:frame="1"/>
          <w:lang w:eastAsia="ru-RU"/>
        </w:rPr>
        <w:t>Противодействие экстремистским проявлениям</w:t>
      </w:r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 регламентировано Федеральным законом «О противодействии экстремистской деятельности», исполнение требований которого обязательно для всех граждан России. Ответственность за совершение правонарушений и преступлений экстремистского характера предусмотрена Кодексом об административных правонарушениях и Уголовным кодексом Российской Федерации.</w:t>
      </w:r>
    </w:p>
    <w:p w:rsidR="00921E0D" w:rsidRPr="00921E0D" w:rsidRDefault="00921E0D" w:rsidP="00921E0D">
      <w:pPr>
        <w:spacing w:after="251" w:line="360" w:lineRule="atLeast"/>
        <w:jc w:val="both"/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</w:pPr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Зачастую проявление экстремизма становится результатом противоправной деятельности общественных объединений, в том числе лидеры и частники которых придерживаются идей националистического толка.</w:t>
      </w:r>
    </w:p>
    <w:p w:rsidR="00921E0D" w:rsidRPr="00921E0D" w:rsidRDefault="00921E0D" w:rsidP="00921E0D">
      <w:pPr>
        <w:spacing w:after="251" w:line="360" w:lineRule="atLeast"/>
        <w:jc w:val="both"/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</w:pPr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В Российской Федерации деятельность и создание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</w:t>
      </w:r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lastRenderedPageBreak/>
        <w:t>розни, запрещена. Организация и участие в общественных объединениях экстремистского толка квалифицируются ст. 282.1 Уголовного кодекса Российской Федерации.</w:t>
      </w:r>
    </w:p>
    <w:p w:rsidR="00921E0D" w:rsidRPr="00921E0D" w:rsidRDefault="00921E0D" w:rsidP="00921E0D">
      <w:pPr>
        <w:spacing w:after="251" w:line="360" w:lineRule="atLeast"/>
        <w:jc w:val="both"/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</w:pPr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Пропаганда неонацизма и агрессивного национализма нашла распространение в сети Интернет, уличных массовых акциях, деятельности общественных объединений и групп граждан, сформировавшихся под едиными лозунгами и интересами (например, </w:t>
      </w:r>
      <w:proofErr w:type="spellStart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околофутбольные</w:t>
      </w:r>
      <w:proofErr w:type="spellEnd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 группировки, неформальные объединения, молодежные субкультуры и др.). Примерно половина опрошенных граждан, входящих в группу риска (ранее привлеченных к административной ответственности), подтверждает, что среди их круга знакомых лиц </w:t>
      </w:r>
      <w:proofErr w:type="spellStart"/>
      <w:proofErr w:type="gramStart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e</w:t>
      </w:r>
      <w:proofErr w:type="gramEnd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сть</w:t>
      </w:r>
      <w:proofErr w:type="spellEnd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 представители деструктивных общественных и религиозных объединений.</w:t>
      </w:r>
    </w:p>
    <w:p w:rsidR="00921E0D" w:rsidRPr="00921E0D" w:rsidRDefault="00921E0D" w:rsidP="00921E0D">
      <w:pPr>
        <w:spacing w:after="0" w:line="360" w:lineRule="atLeast"/>
        <w:jc w:val="both"/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</w:pPr>
      <w:r w:rsidRPr="00921E0D">
        <w:rPr>
          <w:rFonts w:ascii="Arial" w:eastAsia="Times New Roman" w:hAnsi="Arial" w:cs="Arial"/>
          <w:b/>
          <w:bCs/>
          <w:iCs w:val="0"/>
          <w:color w:val="363636"/>
          <w:sz w:val="27"/>
          <w:szCs w:val="27"/>
          <w:bdr w:val="none" w:sz="0" w:space="0" w:color="auto" w:frame="1"/>
          <w:lang w:eastAsia="ru-RU"/>
        </w:rPr>
        <w:t>Шагая по сети, оглянись!</w:t>
      </w:r>
    </w:p>
    <w:p w:rsidR="00921E0D" w:rsidRPr="00921E0D" w:rsidRDefault="00921E0D" w:rsidP="00921E0D">
      <w:pPr>
        <w:spacing w:after="251" w:line="360" w:lineRule="atLeast"/>
        <w:jc w:val="both"/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</w:pPr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Осуществляя Интернет-серфинг, нельзя забывать, что Интернет, являясь главным информационным полем всего человечества, несет в себе потенциальную опасность «заражения» молодого неокрепшего организма экстремистскими воззрениями, где их распространители опираются на </w:t>
      </w:r>
      <w:proofErr w:type="spellStart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псевдопатриотические</w:t>
      </w:r>
      <w:proofErr w:type="spellEnd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 настроения и </w:t>
      </w:r>
      <w:proofErr w:type="spellStart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псевдорелигиозные</w:t>
      </w:r>
      <w:proofErr w:type="spellEnd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 чувства.</w:t>
      </w:r>
    </w:p>
    <w:p w:rsidR="00921E0D" w:rsidRPr="00921E0D" w:rsidRDefault="00921E0D" w:rsidP="00921E0D">
      <w:pPr>
        <w:spacing w:after="251" w:line="360" w:lineRule="atLeast"/>
        <w:jc w:val="both"/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</w:pPr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Согласно проведенным социологическим исследованиям именно сеть Интернет является основным источником информации об осуществлении деструктивной деятельности общественных и религиозных объединений</w:t>
      </w:r>
    </w:p>
    <w:p w:rsidR="00921E0D" w:rsidRPr="00921E0D" w:rsidRDefault="00921E0D" w:rsidP="00921E0D">
      <w:pPr>
        <w:spacing w:after="251" w:line="360" w:lineRule="atLeast"/>
        <w:jc w:val="both"/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</w:pPr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Пользователи сети Интернет, придерживающиеся радикальных взглядов, используют в своих целях ее возможности, в том числе </w:t>
      </w:r>
      <w:proofErr w:type="spellStart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манипулятивное</w:t>
      </w:r>
      <w:proofErr w:type="spellEnd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 воздействие на граждан, которого надо остерегаться.</w:t>
      </w:r>
    </w:p>
    <w:p w:rsidR="00921E0D" w:rsidRPr="00921E0D" w:rsidRDefault="00921E0D" w:rsidP="00921E0D">
      <w:pPr>
        <w:spacing w:after="251" w:line="360" w:lineRule="atLeast"/>
        <w:jc w:val="both"/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</w:pPr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Находясь в свободном </w:t>
      </w:r>
      <w:proofErr w:type="spellStart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Интернет-пространстве</w:t>
      </w:r>
      <w:proofErr w:type="spellEnd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, изучая тот или иной информационный ресурс, важно понимать, в каком виртуальном сообществе происходит общение, относится ли изучаемый материал </w:t>
      </w:r>
      <w:proofErr w:type="gramStart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к</w:t>
      </w:r>
      <w:proofErr w:type="gramEnd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 запрещенным и не признан ли он экстремистским. Ознакомиться с Федеральным списком экстремистских материалов можно на сайте Министерства юстиции России - </w:t>
      </w:r>
      <w:proofErr w:type="spellStart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minjust.ru</w:t>
      </w:r>
      <w:proofErr w:type="spellEnd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. Со сведениями о запрещенных к распространению на территории страны информационных ресурсах можно ознакомиться на сайте Федеральной службы по надзору в сфере связи, информационных технологий и массовых коммуникаций России - </w:t>
      </w:r>
      <w:proofErr w:type="spellStart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eais.rkn.gov.ru</w:t>
      </w:r>
      <w:proofErr w:type="spellEnd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.</w:t>
      </w:r>
    </w:p>
    <w:p w:rsidR="00921E0D" w:rsidRPr="00921E0D" w:rsidRDefault="00921E0D" w:rsidP="00921E0D">
      <w:pPr>
        <w:spacing w:after="251" w:line="360" w:lineRule="atLeast"/>
        <w:jc w:val="both"/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</w:pPr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Давая собственную оценку исследуемому материалу или создавая его (аудио-, видеозаписи, текст, комментарий оппоненту), необходимо осознавать, что полученный результат может не понравиться иному пользователю сети </w:t>
      </w:r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lastRenderedPageBreak/>
        <w:t>Интернет. Поэтому неминуем виртуальный конфликт, перерастающий в оскорбление, в том числе по признакам пола, расы, национальности, языка, происхождения, отношения к религии, принадлежности к какой-либо социальной группе. В результате правовой оценки такие публичные действия могут быть расценены в качестве уголовно-наказуемого деяния и квалифицироваться по ст. 282 Уголовного кодекса Российской Федерации, наказание за которое предусмотрено вплоть до лишения свободы сроком на 5 лет. Призывы к осуществлению целенаправленных действий экстремисткой направленности квалифицируются по ст. 280 УК РФ и наказываются аналогичным образом.</w:t>
      </w:r>
    </w:p>
    <w:p w:rsidR="00921E0D" w:rsidRPr="00921E0D" w:rsidRDefault="00921E0D" w:rsidP="00921E0D">
      <w:pPr>
        <w:spacing w:after="251" w:line="360" w:lineRule="atLeast"/>
        <w:jc w:val="both"/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</w:pPr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Интернет-ресурсы активно используются в противоправных целях лидерами деструктивных общественных объединений. Овладевая доступом к широкой аудитории, последние осуществляют пропаганду своей деятельности, размещая подробную информацию о целях и задачах, времени и месте проведения уличных акций.</w:t>
      </w:r>
    </w:p>
    <w:p w:rsidR="00921E0D" w:rsidRPr="00921E0D" w:rsidRDefault="00921E0D" w:rsidP="00921E0D">
      <w:pPr>
        <w:spacing w:after="251" w:line="360" w:lineRule="atLeast"/>
        <w:jc w:val="both"/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</w:pPr>
      <w:proofErr w:type="gramStart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Важно знать, что распространение информации об общественных и религиозных объединениях, в отношении которых судом принято вступившее в законную силу решение о ликвидации или запрете деятельности, в связи с выявленными фактами экстремистской деятельности, без указания на то, что оно ликвидировано или их деятельность запрещена, в соответствии со ст. 13.15 Кодекса об административных правонарушениях России является наказуемым деянием.</w:t>
      </w:r>
      <w:proofErr w:type="gramEnd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 Будьте внимательны при размещении информации и осуществлении </w:t>
      </w:r>
      <w:proofErr w:type="spellStart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репостов</w:t>
      </w:r>
      <w:proofErr w:type="spellEnd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.</w:t>
      </w:r>
    </w:p>
    <w:p w:rsidR="00921E0D" w:rsidRPr="00921E0D" w:rsidRDefault="00921E0D" w:rsidP="00921E0D">
      <w:pPr>
        <w:spacing w:after="0" w:line="360" w:lineRule="atLeast"/>
        <w:jc w:val="both"/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</w:pPr>
      <w:r w:rsidRPr="00921E0D">
        <w:rPr>
          <w:rFonts w:ascii="Arial" w:eastAsia="Times New Roman" w:hAnsi="Arial" w:cs="Arial"/>
          <w:b/>
          <w:bCs/>
          <w:iCs w:val="0"/>
          <w:color w:val="363636"/>
          <w:sz w:val="27"/>
          <w:szCs w:val="27"/>
          <w:bdr w:val="none" w:sz="0" w:space="0" w:color="auto" w:frame="1"/>
          <w:lang w:eastAsia="ru-RU"/>
        </w:rPr>
        <w:t>Уличные акции. </w:t>
      </w:r>
    </w:p>
    <w:p w:rsidR="00921E0D" w:rsidRPr="00921E0D" w:rsidRDefault="00921E0D" w:rsidP="00921E0D">
      <w:pPr>
        <w:spacing w:after="251" w:line="360" w:lineRule="atLeast"/>
        <w:jc w:val="both"/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</w:pPr>
      <w:proofErr w:type="gramStart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В ходе уличных акций представители националистических группировок склоняют участников к совместному проведению следующих действий: «патрулирование» - поиск и избиение граждан «неславянской внешности», «погром» - нападение группы лиц на объекты социальной инфраструктуры, «рейд» - налет на места компактного проживания иностранных граждан, «</w:t>
      </w:r>
      <w:proofErr w:type="spellStart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махач</w:t>
      </w:r>
      <w:proofErr w:type="spellEnd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» - драка с представителями иных неформальных объединений, а также посещение концертов различных рок и панк групп.</w:t>
      </w:r>
      <w:proofErr w:type="gramEnd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 Часто участие в названных акциях лидерами националистических группировок позиционируется как первичное испытание для новичков.</w:t>
      </w:r>
    </w:p>
    <w:p w:rsidR="00921E0D" w:rsidRPr="00921E0D" w:rsidRDefault="00921E0D" w:rsidP="00921E0D">
      <w:pPr>
        <w:spacing w:after="251" w:line="360" w:lineRule="atLeast"/>
        <w:jc w:val="both"/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</w:pPr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В процессе перестроения поведения ультранационалистических группировок все чаще приверженцам указанных взглядов предлагается принять участие в формах публичных мероприятий, установленных Федеральным законом «О собраниях, митингах, демонстрациях, шествиях и пикетированиях», которым </w:t>
      </w:r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lastRenderedPageBreak/>
        <w:t xml:space="preserve">придается соответствующая окраска в виде социально значимого вопроса, рассмотрение которого не терпит отлагательств. Например, запланированным шествиям придается вид «Русского марша», а собранию, митингу или пикету значимость задается при помощи формулировки «против </w:t>
      </w:r>
      <w:proofErr w:type="spellStart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этнопреступности</w:t>
      </w:r>
      <w:proofErr w:type="spellEnd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». В названных мероприятиях расовые и </w:t>
      </w:r>
      <w:proofErr w:type="spellStart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ксенофобные</w:t>
      </w:r>
      <w:proofErr w:type="spellEnd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 лозунги закамуфлированы риторикой о нелегальной миграции и спекуляцией на тему большого числа преступлений, совершенных мигрантами.</w:t>
      </w:r>
    </w:p>
    <w:p w:rsidR="00921E0D" w:rsidRPr="00921E0D" w:rsidRDefault="00921E0D" w:rsidP="00921E0D">
      <w:pPr>
        <w:spacing w:after="251" w:line="360" w:lineRule="atLeast"/>
        <w:jc w:val="both"/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</w:pPr>
      <w:proofErr w:type="gramStart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Нередко вовлечение молодежи ведется под пропагандой здорового образа жизни, поэтому необходимо трезво оценивать свое участие в том или ином публичном мероприятии, предварительно установив: истинные цели организаторов, согласовано ли оно с соответствующим органом власти (районной администрацией города.</w:t>
      </w:r>
      <w:proofErr w:type="gramEnd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 </w:t>
      </w:r>
      <w:proofErr w:type="gramStart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Комитетом по вопросам законности, безопасности и правопорядка города), не является ли организатор представителем общественного объединения, в отношении которого судом принято решение о признании его экстремистским.</w:t>
      </w:r>
      <w:proofErr w:type="gramEnd"/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 xml:space="preserve"> С перечнем таких объединений можно также ознакомиться на сайте Министерства юстиции России.</w:t>
      </w:r>
    </w:p>
    <w:p w:rsidR="00921E0D" w:rsidRPr="00921E0D" w:rsidRDefault="00921E0D" w:rsidP="00921E0D">
      <w:pPr>
        <w:spacing w:after="251" w:line="360" w:lineRule="atLeast"/>
        <w:jc w:val="both"/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</w:pPr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Собравшись принять участие в публичном мероприятии необходимо соблюдать установленные требования и правила: при проведении массовой акции не допускается участие в них экстремистских организаций, использование их символики или атрибутики, а также распространение экстремистских материалов. Пропаганда такой атрибутики карается в соответствии со ст. 20.3 Кодекса об административных правонарушениях России, производство и распространение экстремистских материалов наказывается в рамках ст. 20.29 названного Кодекса.</w:t>
      </w:r>
    </w:p>
    <w:p w:rsidR="00921E0D" w:rsidRPr="00921E0D" w:rsidRDefault="00921E0D" w:rsidP="00921E0D">
      <w:pPr>
        <w:spacing w:after="251" w:line="360" w:lineRule="atLeast"/>
        <w:jc w:val="both"/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</w:pPr>
      <w:r w:rsidRPr="00921E0D">
        <w:rPr>
          <w:rFonts w:ascii="Arial" w:eastAsia="Times New Roman" w:hAnsi="Arial" w:cs="Arial"/>
          <w:iCs w:val="0"/>
          <w:color w:val="363636"/>
          <w:sz w:val="27"/>
          <w:szCs w:val="27"/>
          <w:lang w:eastAsia="ru-RU"/>
        </w:rPr>
        <w:t>Участникам публичных мероприятий категорически запрещено скрывать свое лицо, в том числе использовать маски, и иные средства маскировки,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 </w:t>
      </w:r>
    </w:p>
    <w:p w:rsidR="007449D6" w:rsidRDefault="007449D6" w:rsidP="00921E0D">
      <w:pPr>
        <w:jc w:val="both"/>
      </w:pPr>
    </w:p>
    <w:sectPr w:rsidR="007449D6" w:rsidSect="00921E0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0C"/>
    <w:multiLevelType w:val="multilevel"/>
    <w:tmpl w:val="3338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1E0D"/>
    <w:rsid w:val="00730030"/>
    <w:rsid w:val="007449D6"/>
    <w:rsid w:val="0092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D6"/>
  </w:style>
  <w:style w:type="paragraph" w:styleId="1">
    <w:name w:val="heading 1"/>
    <w:basedOn w:val="a"/>
    <w:link w:val="10"/>
    <w:uiPriority w:val="9"/>
    <w:qFormat/>
    <w:rsid w:val="00921E0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iCs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E0D"/>
    <w:rPr>
      <w:rFonts w:eastAsia="Times New Roman"/>
      <w:b/>
      <w:bCs/>
      <w:iCs w:val="0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1E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1E0D"/>
    <w:pPr>
      <w:spacing w:before="100" w:beforeAutospacing="1" w:after="100" w:afterAutospacing="1" w:line="240" w:lineRule="auto"/>
    </w:pPr>
    <w:rPr>
      <w:rFonts w:eastAsia="Times New Roman"/>
      <w:i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284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3272">
              <w:marLeft w:val="0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623">
              <w:marLeft w:val="0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6992">
              <w:marLeft w:val="0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727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1296</Words>
  <Characters>7393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2022-04-15T04:52:00Z</dcterms:created>
  <dcterms:modified xsi:type="dcterms:W3CDTF">2022-04-15T04:54:00Z</dcterms:modified>
</cp:coreProperties>
</file>